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3" w:rsidRPr="002A26DA" w:rsidRDefault="00FA3840" w:rsidP="002A1254">
      <w:pPr>
        <w:pStyle w:val="Titel1"/>
        <w:widowControl w:val="0"/>
        <w:rPr>
          <w:b/>
          <w:color w:val="002060"/>
        </w:rPr>
      </w:pPr>
      <w:r w:rsidRPr="002A26DA">
        <w:rPr>
          <w:rFonts w:cs="Arial"/>
          <w:b/>
          <w:noProof/>
          <w:color w:val="002060"/>
          <w:sz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4FB6" wp14:editId="76FEB6EE">
                <wp:simplePos x="0" y="0"/>
                <wp:positionH relativeFrom="column">
                  <wp:posOffset>-22225</wp:posOffset>
                </wp:positionH>
                <wp:positionV relativeFrom="paragraph">
                  <wp:posOffset>-902970</wp:posOffset>
                </wp:positionV>
                <wp:extent cx="4533900" cy="3962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40" w:rsidRPr="005C227A" w:rsidRDefault="005C227A" w:rsidP="00FA3840">
                            <w:pPr>
                              <w:rPr>
                                <w:vanish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227A">
                              <w:rPr>
                                <w:vanish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Shift to next field with F11, shift to previous field with Shift + F11. Teaser, Arial 12 pt, bold, underlined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4F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75pt;margin-top:-71.1pt;width:35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" filled="f" stroked="f" strokeweight=".5pt">
                <v:textbox inset="0,0,0,0">
                  <w:txbxContent>
                    <w:p w:rsidR="00FA3840" w:rsidRPr="005C227A" w:rsidRDefault="005C227A" w:rsidP="00FA3840">
                      <w:pPr>
                        <w:rPr>
                          <w:vanish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5C227A">
                        <w:rPr>
                          <w:vanish/>
                          <w:color w:val="FF0000"/>
                          <w:sz w:val="24"/>
                          <w:szCs w:val="24"/>
                          <w:lang w:val="en-US"/>
                        </w:rPr>
                        <w:t>Shift to next field with F11, shift to previous field with Shift + F11. Teaser, Arial 12 pt, bold, underlined</w:t>
                      </w:r>
                    </w:p>
                  </w:txbxContent>
                </v:textbox>
              </v:shape>
            </w:pict>
          </mc:Fallback>
        </mc:AlternateContent>
      </w:r>
      <w:r w:rsidR="00EA3A2A" w:rsidRPr="002A26DA">
        <w:rPr>
          <w:b/>
          <w:color w:val="002060"/>
          <w:sz w:val="144"/>
        </w:rPr>
        <w:t>AdBlue</w:t>
      </w:r>
      <w:r w:rsidR="002A26DA" w:rsidRPr="002A26DA">
        <w:rPr>
          <w:b/>
          <w:color w:val="002060"/>
          <w:sz w:val="144"/>
          <w:vertAlign w:val="superscript"/>
        </w:rPr>
        <w:t>®</w:t>
      </w:r>
    </w:p>
    <w:p w:rsidR="002A26DA" w:rsidRPr="007C0EAB" w:rsidRDefault="002A26DA" w:rsidP="002A26DA">
      <w:pPr>
        <w:pStyle w:val="Untertitel1"/>
        <w:widowControl w:val="0"/>
        <w:spacing w:before="1100"/>
        <w:jc w:val="both"/>
        <w:rPr>
          <w:color w:val="002060"/>
          <w:sz w:val="36"/>
          <w:lang w:val="en-US"/>
        </w:rPr>
      </w:pPr>
      <w:r w:rsidRPr="007C0EAB">
        <w:rPr>
          <w:color w:val="002060"/>
          <w:sz w:val="36"/>
          <w:lang w:val="en-US"/>
        </w:rPr>
        <w:t xml:space="preserve">Become our distributor </w:t>
      </w:r>
    </w:p>
    <w:p w:rsidR="008D4EFB" w:rsidRPr="009B0711" w:rsidRDefault="002A26DA" w:rsidP="002A26DA">
      <w:pPr>
        <w:shd w:val="clear" w:color="auto" w:fill="FFFFFF"/>
        <w:spacing w:after="90" w:line="360" w:lineRule="auto"/>
        <w:rPr>
          <w:rFonts w:eastAsia="Microsoft YaHei" w:cs="Arial"/>
          <w:bCs/>
          <w:color w:val="002060"/>
          <w:sz w:val="24"/>
          <w:szCs w:val="24"/>
          <w:lang w:val="en-US"/>
        </w:rPr>
      </w:pP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We are lo</w:t>
      </w:r>
      <w:r w:rsidR="00C63C9A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oking for business partners </w:t>
      </w:r>
      <w:r w:rsidR="00755DED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to join our </w:t>
      </w:r>
      <w:proofErr w:type="spellStart"/>
      <w:r w:rsidR="00755DED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AdBlue</w:t>
      </w:r>
      <w:proofErr w:type="spellEnd"/>
      <w:r w:rsidR="00755DED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® by BASF’s China sales network. As our distributor of the</w:t>
      </w: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 top-quality </w:t>
      </w:r>
      <w:proofErr w:type="spellStart"/>
      <w:r w:rsidRPr="009B0711">
        <w:rPr>
          <w:rFonts w:eastAsia="Microsoft YaHei" w:cs="Arial"/>
          <w:color w:val="002060"/>
          <w:sz w:val="24"/>
          <w:szCs w:val="24"/>
          <w:lang w:val="en-US"/>
        </w:rPr>
        <w:t>AdBlue</w:t>
      </w:r>
      <w:proofErr w:type="spellEnd"/>
      <w:r w:rsidRPr="009B0711">
        <w:rPr>
          <w:rFonts w:eastAsia="Microsoft YaHei" w:cs="Arial"/>
          <w:color w:val="002060"/>
          <w:sz w:val="24"/>
          <w:szCs w:val="24"/>
          <w:lang w:val="en-US"/>
        </w:rPr>
        <w:t xml:space="preserve">® </w:t>
      </w:r>
      <w:r w:rsidR="00755DED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with</w:t>
      </w: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 VDA license </w:t>
      </w:r>
      <w:r w:rsidR="00755DED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at competitive prices, w</w:t>
      </w: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e </w:t>
      </w:r>
      <w:r w:rsidR="007C0EAB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provide customized</w:t>
      </w: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 training, marketing support and customer service. Please complete the application form</w:t>
      </w:r>
      <w:r w:rsidR="00C63C9A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 and send back to us at </w:t>
      </w:r>
      <w:r w:rsidR="009B0711" w:rsidRPr="009B0711">
        <w:rPr>
          <w:rFonts w:eastAsia="Microsoft YaHei" w:cs="Arial" w:hint="eastAsia"/>
          <w:bCs/>
          <w:color w:val="002060"/>
          <w:sz w:val="24"/>
          <w:szCs w:val="24"/>
          <w:lang w:val="en-US"/>
        </w:rPr>
        <w:t>archie.ma</w:t>
      </w:r>
      <w:r w:rsidR="00C63C9A"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>@basf.com</w:t>
      </w:r>
      <w:r w:rsidRPr="009B0711">
        <w:rPr>
          <w:rFonts w:eastAsia="Microsoft YaHei" w:cs="Arial"/>
          <w:bCs/>
          <w:color w:val="002060"/>
          <w:sz w:val="24"/>
          <w:szCs w:val="24"/>
          <w:lang w:val="en-US"/>
        </w:rPr>
        <w:t xml:space="preserve">. We will contact you shortly. </w:t>
      </w:r>
    </w:p>
    <w:p w:rsidR="002A26DA" w:rsidRPr="00185633" w:rsidRDefault="002A26DA" w:rsidP="002A26DA">
      <w:pPr>
        <w:shd w:val="clear" w:color="auto" w:fill="FFFFFF"/>
        <w:spacing w:after="90" w:line="360" w:lineRule="auto"/>
        <w:rPr>
          <w:rFonts w:eastAsia="Microsoft YaHei" w:cs="Arial"/>
          <w:b/>
          <w:bCs/>
          <w:color w:val="2961A7" w:themeColor="text2" w:themeTint="D9"/>
          <w:sz w:val="22"/>
          <w:szCs w:val="22"/>
        </w:rPr>
      </w:pPr>
      <w:r w:rsidRPr="00185633">
        <w:rPr>
          <w:rFonts w:eastAsia="Microsoft YaHei" w:cs="Arial"/>
          <w:b/>
          <w:bCs/>
          <w:color w:val="2961A7" w:themeColor="text2" w:themeTint="D9"/>
          <w:sz w:val="22"/>
          <w:szCs w:val="22"/>
        </w:rPr>
        <w:t>Contact Information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2A26DA" w:rsidRPr="002A26DA" w:rsidTr="00185633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First Name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Last Name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  <w:tr w:rsidR="002A26DA" w:rsidRPr="002A26DA" w:rsidTr="00185633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Title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185633" w:rsidRDefault="008D4EFB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E-Mail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  <w:tr w:rsidR="002A26DA" w:rsidRPr="002A26DA" w:rsidTr="00185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Office Phone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color w:val="808080" w:themeColor="background1" w:themeShade="80"/>
                <w:sz w:val="21"/>
                <w:szCs w:val="21"/>
              </w:rPr>
              <w:t>(86)-(532)-1234-5678</w:t>
            </w:r>
          </w:p>
        </w:tc>
        <w:tc>
          <w:tcPr>
            <w:tcW w:w="1978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Mobile Phone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color w:val="808080" w:themeColor="background1" w:themeShade="80"/>
                <w:sz w:val="21"/>
                <w:szCs w:val="21"/>
              </w:rPr>
              <w:t>(86)138-1234-5678</w:t>
            </w:r>
          </w:p>
        </w:tc>
      </w:tr>
    </w:tbl>
    <w:p w:rsidR="002A26DA" w:rsidRPr="002A26DA" w:rsidRDefault="002A26DA" w:rsidP="002A26DA">
      <w:pPr>
        <w:rPr>
          <w:rFonts w:cs="Arial"/>
          <w:sz w:val="16"/>
        </w:rPr>
      </w:pPr>
    </w:p>
    <w:p w:rsidR="002A26DA" w:rsidRPr="00185633" w:rsidRDefault="002A26DA" w:rsidP="002A26DA">
      <w:pPr>
        <w:shd w:val="clear" w:color="auto" w:fill="FFFFFF"/>
        <w:spacing w:after="90" w:line="360" w:lineRule="auto"/>
        <w:rPr>
          <w:rFonts w:eastAsia="Microsoft YaHei" w:cs="Arial"/>
          <w:b/>
          <w:bCs/>
          <w:color w:val="2961A7" w:themeColor="text2" w:themeTint="D9"/>
          <w:sz w:val="22"/>
          <w:szCs w:val="22"/>
        </w:rPr>
      </w:pPr>
      <w:r w:rsidRPr="00185633">
        <w:rPr>
          <w:rFonts w:eastAsia="Microsoft YaHei" w:cs="Arial"/>
          <w:b/>
          <w:bCs/>
          <w:color w:val="2961A7" w:themeColor="text2" w:themeTint="D9"/>
          <w:sz w:val="22"/>
          <w:szCs w:val="22"/>
        </w:rPr>
        <w:t>Company information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Company Name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Address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  <w:tr w:rsidR="006F69C3" w:rsidRPr="009B0711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 xml:space="preserve">Industry 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0E4D8F"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*Chemistry/ </w:t>
            </w:r>
            <w:r w:rsidR="000E4D8F" w:rsidRPr="000E4D8F">
              <w:rPr>
                <w:rFonts w:ascii="Arial" w:eastAsia="Microsoft YaHei" w:hAnsi="Arial" w:cs="Arial" w:hint="eastAsia"/>
                <w:bCs/>
                <w:sz w:val="20"/>
                <w:szCs w:val="20"/>
              </w:rPr>
              <w:t>Lubricant/</w:t>
            </w:r>
            <w:r w:rsidRPr="000E4D8F">
              <w:rPr>
                <w:rFonts w:ascii="Arial" w:eastAsia="Microsoft YaHei" w:hAnsi="Arial" w:cs="Arial"/>
                <w:bCs/>
                <w:sz w:val="20"/>
                <w:szCs w:val="20"/>
              </w:rPr>
              <w:t>Equipment/Oil &amp; Gas/others</w:t>
            </w:r>
            <w:r w:rsidR="000E4D8F" w:rsidRPr="000E4D8F"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 (</w:t>
            </w:r>
            <w:r w:rsidR="000E4D8F" w:rsidRPr="000E4D8F">
              <w:rPr>
                <w:rFonts w:ascii="Arial" w:eastAsia="Microsoft YaHei" w:hAnsi="Arial" w:cs="Arial" w:hint="eastAsia"/>
                <w:bCs/>
                <w:sz w:val="20"/>
                <w:szCs w:val="20"/>
              </w:rPr>
              <w:t>please specify</w:t>
            </w:r>
            <w:r w:rsidR="000E4D8F" w:rsidRPr="000E4D8F">
              <w:rPr>
                <w:rFonts w:ascii="Arial" w:eastAsia="Microsoft YaHei" w:hAnsi="Arial" w:cs="Arial"/>
                <w:bCs/>
                <w:sz w:val="20"/>
                <w:szCs w:val="20"/>
              </w:rPr>
              <w:t>)</w:t>
            </w:r>
            <w:r w:rsidR="000E4D8F">
              <w:rPr>
                <w:rFonts w:ascii="Arial" w:eastAsia="Microsoft YaHei" w:hAnsi="Arial" w:cs="Arial"/>
                <w:bCs/>
                <w:sz w:val="21"/>
                <w:szCs w:val="21"/>
              </w:rPr>
              <w:t xml:space="preserve"> _______</w:t>
            </w:r>
          </w:p>
        </w:tc>
      </w:tr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Number of employee</w:t>
            </w:r>
            <w:r w:rsidR="008D4EFB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s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Year of founded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</w:tbl>
    <w:p w:rsidR="002A26DA" w:rsidRPr="00185633" w:rsidRDefault="002A26DA" w:rsidP="002A26DA">
      <w:pPr>
        <w:shd w:val="clear" w:color="auto" w:fill="FFFFFF"/>
        <w:spacing w:after="90" w:line="360" w:lineRule="auto"/>
        <w:rPr>
          <w:rFonts w:cs="Arial"/>
          <w:b/>
          <w:sz w:val="22"/>
          <w:szCs w:val="22"/>
        </w:rPr>
      </w:pPr>
      <w:r w:rsidRPr="006F69C3">
        <w:rPr>
          <w:rFonts w:cs="Arial"/>
          <w:sz w:val="16"/>
        </w:rPr>
        <w:br/>
      </w:r>
      <w:r w:rsidRPr="00185633">
        <w:rPr>
          <w:rFonts w:eastAsia="Microsoft YaHei" w:cs="Arial"/>
          <w:b/>
          <w:bCs/>
          <w:color w:val="2961A7" w:themeColor="text2" w:themeTint="D9"/>
          <w:sz w:val="22"/>
          <w:szCs w:val="22"/>
        </w:rPr>
        <w:t>AdBlue® Business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 xml:space="preserve">Experience of selling </w:t>
            </w:r>
            <w:proofErr w:type="spellStart"/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AdBlue</w:t>
            </w:r>
            <w:proofErr w:type="spellEnd"/>
            <w:r w:rsidR="00755DED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®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*Yes / No</w:t>
            </w:r>
          </w:p>
        </w:tc>
        <w:tc>
          <w:tcPr>
            <w:tcW w:w="1978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Year of experience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185633" w:rsidRDefault="008D4EFB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B</w:t>
            </w:r>
            <w:r w:rsidR="002A26DA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rand</w:t>
            </w:r>
            <w:r w:rsidR="00755DED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(s)</w:t>
            </w:r>
            <w:r w:rsidR="002A26DA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 xml:space="preserve"> of </w:t>
            </w:r>
            <w:proofErr w:type="spellStart"/>
            <w:r w:rsidR="002A26DA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AdBlue</w:t>
            </w:r>
            <w:proofErr w:type="spellEnd"/>
            <w:r w:rsidR="002A26DA"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®</w:t>
            </w: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 xml:space="preserve"> selling</w:t>
            </w:r>
          </w:p>
        </w:tc>
        <w:tc>
          <w:tcPr>
            <w:tcW w:w="2702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  <w:r w:rsidRPr="00185633">
              <w:rPr>
                <w:rFonts w:ascii="Arial" w:eastAsia="Microsoft YaHei" w:hAnsi="Arial" w:cs="Arial"/>
                <w:bCs/>
                <w:sz w:val="21"/>
                <w:szCs w:val="21"/>
              </w:rPr>
              <w:t>Registered Capital</w:t>
            </w:r>
          </w:p>
        </w:tc>
        <w:tc>
          <w:tcPr>
            <w:tcW w:w="2700" w:type="dxa"/>
            <w:vAlign w:val="center"/>
          </w:tcPr>
          <w:p w:rsidR="002A26DA" w:rsidRPr="00185633" w:rsidRDefault="002A26DA" w:rsidP="00185633">
            <w:pPr>
              <w:spacing w:after="90"/>
              <w:jc w:val="center"/>
              <w:rPr>
                <w:rFonts w:ascii="Arial" w:eastAsia="Microsoft YaHei" w:hAnsi="Arial" w:cs="Arial"/>
                <w:bCs/>
                <w:sz w:val="21"/>
                <w:szCs w:val="21"/>
              </w:rPr>
            </w:pPr>
          </w:p>
        </w:tc>
      </w:tr>
    </w:tbl>
    <w:p w:rsidR="00C35050" w:rsidRPr="006F69C3" w:rsidRDefault="002A26DA" w:rsidP="002A26DA">
      <w:pPr>
        <w:shd w:val="clear" w:color="auto" w:fill="FFFFFF"/>
        <w:spacing w:after="90" w:line="360" w:lineRule="auto"/>
        <w:jc w:val="right"/>
        <w:rPr>
          <w:rFonts w:eastAsia="Microsoft YaHei" w:cs="Arial"/>
          <w:bCs/>
          <w:sz w:val="18"/>
          <w:szCs w:val="24"/>
        </w:rPr>
      </w:pPr>
      <w:r w:rsidRPr="006F69C3">
        <w:rPr>
          <w:rFonts w:eastAsia="Microsoft YaHei" w:cs="Arial"/>
          <w:bCs/>
          <w:sz w:val="18"/>
          <w:szCs w:val="24"/>
        </w:rPr>
        <w:t>*</w:t>
      </w:r>
      <w:r w:rsidRPr="006F69C3">
        <w:rPr>
          <w:sz w:val="16"/>
        </w:rPr>
        <w:t xml:space="preserve"> </w:t>
      </w:r>
      <w:r w:rsidRPr="006F69C3">
        <w:rPr>
          <w:rFonts w:eastAsia="Microsoft YaHei" w:cs="Arial"/>
          <w:bCs/>
          <w:sz w:val="18"/>
          <w:szCs w:val="24"/>
        </w:rPr>
        <w:t>Please delete the inappropriate</w:t>
      </w:r>
    </w:p>
    <w:sectPr w:rsidR="00C35050" w:rsidRPr="006F69C3" w:rsidSect="00B35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624" w:bottom="567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1A" w:rsidRDefault="00D2791A" w:rsidP="00B35193">
      <w:r>
        <w:separator/>
      </w:r>
    </w:p>
  </w:endnote>
  <w:endnote w:type="continuationSeparator" w:id="0">
    <w:p w:rsidR="00D2791A" w:rsidRDefault="00D2791A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3" w:rsidRDefault="00781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3" w:rsidRDefault="00781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33" w:rsidRDefault="002A26DA" w:rsidP="002A26DA">
    <w:pPr>
      <w:shd w:val="clear" w:color="auto" w:fill="FFFFFF"/>
      <w:spacing w:after="90" w:line="360" w:lineRule="auto"/>
      <w:rPr>
        <w:rFonts w:eastAsia="Microsoft YaHei" w:cs="Arial"/>
        <w:b/>
        <w:bCs/>
        <w:color w:val="2961A7" w:themeColor="text2" w:themeTint="D9"/>
        <w:sz w:val="28"/>
        <w:szCs w:val="28"/>
      </w:rPr>
    </w:pPr>
    <w:r w:rsidRPr="002C4076">
      <w:rPr>
        <w:rFonts w:eastAsia="Microsoft YaHei" w:cs="Arial"/>
        <w:b/>
        <w:bCs/>
        <w:color w:val="2961A7" w:themeColor="text2" w:themeTint="D9"/>
        <w:sz w:val="26"/>
        <w:szCs w:val="26"/>
      </w:rPr>
      <w:t>BASF Contact</w:t>
    </w:r>
    <w:r w:rsidRPr="002C4076">
      <w:rPr>
        <w:rFonts w:eastAsia="Microsoft YaHei" w:cs="Arial"/>
        <w:b/>
        <w:bCs/>
        <w:color w:val="2961A7" w:themeColor="text2" w:themeTint="D9"/>
        <w:sz w:val="28"/>
        <w:szCs w:val="28"/>
      </w:rPr>
      <w:t xml:space="preserve">  </w:t>
    </w:r>
  </w:p>
  <w:p w:rsidR="008D4EFB" w:rsidRPr="00781343" w:rsidRDefault="002A26DA" w:rsidP="002A26DA">
    <w:pPr>
      <w:shd w:val="clear" w:color="auto" w:fill="FFFFFF"/>
      <w:spacing w:after="90" w:line="360" w:lineRule="auto"/>
      <w:rPr>
        <w:rStyle w:val="Strong"/>
        <w:rFonts w:eastAsia="Microsoft YaHei" w:cs="Arial"/>
        <w:b w:val="0"/>
        <w:color w:val="808080" w:themeColor="background1" w:themeShade="80"/>
        <w:sz w:val="21"/>
        <w:szCs w:val="21"/>
        <w:lang w:val="en-US"/>
      </w:rPr>
    </w:pPr>
    <w:r w:rsidRPr="00185633">
      <w:rPr>
        <w:rFonts w:eastAsia="Microsoft YaHei" w:cs="Arial"/>
        <w:bCs/>
        <w:color w:val="808080" w:themeColor="background1" w:themeShade="80"/>
        <w:sz w:val="21"/>
        <w:szCs w:val="21"/>
      </w:rPr>
      <w:t>Archie MA. (</w:t>
    </w:r>
    <w:proofErr w:type="spellStart"/>
    <w:r w:rsidRPr="00185633">
      <w:rPr>
        <w:rFonts w:eastAsia="Microsoft YaHei" w:cs="Arial"/>
        <w:bCs/>
        <w:color w:val="808080" w:themeColor="background1" w:themeShade="80"/>
        <w:sz w:val="21"/>
        <w:szCs w:val="21"/>
      </w:rPr>
      <w:t>马端瑞</w:t>
    </w:r>
    <w:proofErr w:type="spellEnd"/>
    <w:r w:rsidRPr="00185633">
      <w:rPr>
        <w:rFonts w:eastAsia="Microsoft YaHei" w:cs="Arial"/>
        <w:bCs/>
        <w:color w:val="808080" w:themeColor="background1" w:themeShade="80"/>
        <w:sz w:val="21"/>
        <w:szCs w:val="21"/>
      </w:rPr>
      <w:t>/MA Duanrui)</w:t>
    </w:r>
    <w:r w:rsidRPr="00185633">
      <w:rPr>
        <w:rFonts w:cs="Arial"/>
        <w:color w:val="808080" w:themeColor="background1" w:themeShade="80"/>
        <w:sz w:val="21"/>
        <w:szCs w:val="21"/>
      </w:rPr>
      <w:br/>
    </w:r>
    <w:r w:rsidRPr="00185633">
      <w:rPr>
        <w:rFonts w:eastAsia="Microsoft YaHei" w:cs="Arial"/>
        <w:bCs/>
        <w:color w:val="808080" w:themeColor="background1" w:themeShade="80"/>
        <w:sz w:val="21"/>
        <w:szCs w:val="21"/>
      </w:rPr>
      <w:t>Phone: +86 21 2039-1254 Fax: +86 21 2039 4800-1254 E-Mail: archie.ma@basf.com</w:t>
    </w:r>
    <w:r w:rsidRPr="00185633">
      <w:rPr>
        <w:rFonts w:eastAsia="Microsoft YaHei" w:cs="Arial"/>
        <w:bCs/>
        <w:color w:val="808080" w:themeColor="background1" w:themeShade="80"/>
        <w:sz w:val="21"/>
        <w:szCs w:val="21"/>
      </w:rPr>
      <w:br/>
      <w:t xml:space="preserve">Postal Address: BASF (China) Co., Ltd. </w:t>
    </w:r>
    <w:r w:rsidRPr="00185633">
      <w:rPr>
        <w:rFonts w:eastAsia="Microsoft YaHei" w:cs="Arial"/>
        <w:bCs/>
        <w:color w:val="808080" w:themeColor="background1" w:themeShade="80"/>
        <w:sz w:val="21"/>
        <w:szCs w:val="21"/>
        <w:lang w:val="en-US"/>
      </w:rPr>
      <w:t xml:space="preserve">No 300, </w:t>
    </w:r>
    <w:proofErr w:type="spellStart"/>
    <w:r w:rsidRPr="00185633">
      <w:rPr>
        <w:rFonts w:eastAsia="Microsoft YaHei" w:cs="Arial"/>
        <w:bCs/>
        <w:color w:val="808080" w:themeColor="background1" w:themeShade="80"/>
        <w:sz w:val="21"/>
        <w:szCs w:val="21"/>
        <w:lang w:val="en-US"/>
      </w:rPr>
      <w:t>Jiangxinsha</w:t>
    </w:r>
    <w:proofErr w:type="spellEnd"/>
    <w:r w:rsidRPr="00185633">
      <w:rPr>
        <w:rFonts w:eastAsia="Microsoft YaHei" w:cs="Arial"/>
        <w:bCs/>
        <w:color w:val="808080" w:themeColor="background1" w:themeShade="80"/>
        <w:sz w:val="21"/>
        <w:szCs w:val="21"/>
        <w:lang w:val="en-US"/>
      </w:rPr>
      <w:t xml:space="preserve"> Road, </w:t>
    </w:r>
    <w:proofErr w:type="spellStart"/>
    <w:r w:rsidRPr="00185633">
      <w:rPr>
        <w:rFonts w:eastAsia="Microsoft YaHei" w:cs="Arial"/>
        <w:bCs/>
        <w:color w:val="808080" w:themeColor="background1" w:themeShade="80"/>
        <w:sz w:val="21"/>
        <w:szCs w:val="21"/>
        <w:lang w:val="en-US"/>
      </w:rPr>
      <w:t>Pudong</w:t>
    </w:r>
    <w:proofErr w:type="spellEnd"/>
    <w:r w:rsidRPr="00185633">
      <w:rPr>
        <w:rFonts w:eastAsia="Microsoft YaHei" w:cs="Arial"/>
        <w:bCs/>
        <w:color w:val="808080" w:themeColor="background1" w:themeShade="80"/>
        <w:sz w:val="21"/>
        <w:szCs w:val="21"/>
        <w:lang w:val="en-US"/>
      </w:rPr>
      <w:t>, Shanghai 200137, P.R. China</w:t>
    </w:r>
  </w:p>
  <w:p w:rsidR="002A26DA" w:rsidRPr="009B0711" w:rsidRDefault="00D2791A" w:rsidP="008D4EFB">
    <w:pPr>
      <w:pStyle w:val="Footer"/>
      <w:ind w:right="684"/>
      <w:jc w:val="center"/>
      <w:rPr>
        <w:lang w:val="en-US"/>
      </w:rPr>
    </w:pPr>
    <w:hyperlink r:id="rId1" w:history="1">
      <w:r w:rsidR="008D4EFB" w:rsidRPr="009B0711">
        <w:rPr>
          <w:rStyle w:val="Hyperlink"/>
          <w:lang w:val="en-US"/>
        </w:rPr>
        <w:t>www.adblue.basf.com</w:t>
      </w:r>
    </w:hyperlink>
    <w:r w:rsidR="008D4EFB" w:rsidRPr="009B0711">
      <w:rPr>
        <w:lang w:val="en-US"/>
      </w:rPr>
      <w:tab/>
      <w:t xml:space="preserve">                                                                      </w:t>
    </w:r>
    <w:r w:rsidR="008D4EFB" w:rsidRPr="009B0711">
      <w:rPr>
        <w:lang w:val="en-US"/>
      </w:rPr>
      <w:tab/>
    </w:r>
    <w:hyperlink r:id="rId2" w:history="1">
      <w:r w:rsidR="008D4EFB" w:rsidRPr="009B0711">
        <w:rPr>
          <w:rStyle w:val="Hyperlink"/>
          <w:lang w:val="en-US"/>
        </w:rPr>
        <w:t>www.basf.com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1A" w:rsidRDefault="00D2791A" w:rsidP="00B35193">
      <w:r>
        <w:separator/>
      </w:r>
    </w:p>
  </w:footnote>
  <w:footnote w:type="continuationSeparator" w:id="0">
    <w:p w:rsidR="00D2791A" w:rsidRDefault="00D2791A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3" w:rsidRDefault="00781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46" w:rsidRDefault="005C227A" w:rsidP="003861F6">
    <w:pPr>
      <w:pStyle w:val="Header"/>
      <w:tabs>
        <w:tab w:val="left" w:pos="7713"/>
      </w:tabs>
    </w:pPr>
    <w:r>
      <w:t>Page</w:t>
    </w:r>
    <w:r w:rsidR="00A82094" w:rsidRPr="00BD03DA">
      <w:t xml:space="preserve"> </w:t>
    </w:r>
    <w:r w:rsidR="00A82094" w:rsidRPr="00BD03DA">
      <w:fldChar w:fldCharType="begin"/>
    </w:r>
    <w:r w:rsidR="00A82094" w:rsidRPr="00BD03DA">
      <w:instrText xml:space="preserve"> PAGE  \* Arabic  \* MERGEFORMAT </w:instrText>
    </w:r>
    <w:r w:rsidR="00A82094" w:rsidRPr="00BD03DA">
      <w:fldChar w:fldCharType="separate"/>
    </w:r>
    <w:r w:rsidR="00781343">
      <w:rPr>
        <w:noProof/>
      </w:rPr>
      <w:t>2</w:t>
    </w:r>
    <w:r w:rsidR="00A82094" w:rsidRPr="00BD03DA">
      <w:fldChar w:fldCharType="end"/>
    </w:r>
    <w:r w:rsidR="00A82094" w:rsidRPr="00BD03DA">
      <w:tab/>
    </w:r>
    <w:r w:rsidR="00A82094">
      <w:t>Pxxx/</w:t>
    </w:r>
    <w:r>
      <w:t>YYe</w:t>
    </w:r>
  </w:p>
  <w:p w:rsidR="002A1254" w:rsidRPr="00BD03DA" w:rsidRDefault="002A1254" w:rsidP="003861F6">
    <w:pPr>
      <w:pStyle w:val="Header"/>
      <w:tabs>
        <w:tab w:val="left" w:pos="77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46" w:rsidRDefault="002A1254" w:rsidP="002A1254">
    <w:pPr>
      <w:pStyle w:val="Header"/>
      <w:spacing w:after="480"/>
      <w:ind w:right="0"/>
    </w:pPr>
    <w:r w:rsidRPr="00B35193">
      <w:rPr>
        <w:noProof/>
        <w:lang w:val="en-US"/>
      </w:rPr>
      <w:drawing>
        <wp:anchor distT="0" distB="0" distL="114300" distR="114300" simplePos="0" relativeHeight="251662336" behindDoc="0" locked="0" layoutInCell="0" allowOverlap="1" wp14:anchorId="4D3806F8" wp14:editId="79703CA5">
          <wp:simplePos x="0" y="0"/>
          <wp:positionH relativeFrom="page">
            <wp:posOffset>5181600</wp:posOffset>
          </wp:positionH>
          <wp:positionV relativeFrom="page">
            <wp:posOffset>500219</wp:posOffset>
          </wp:positionV>
          <wp:extent cx="1976883" cy="1978558"/>
          <wp:effectExtent l="0" t="0" r="4445" b="3175"/>
          <wp:wrapNone/>
          <wp:docPr id="87" name="Bild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BASFc_wh45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883" cy="19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193" w:rsidRPr="00B3519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D37D00" wp14:editId="096F5AF8">
              <wp:simplePos x="0" y="0"/>
              <wp:positionH relativeFrom="page">
                <wp:posOffset>0</wp:posOffset>
              </wp:positionH>
              <wp:positionV relativeFrom="page">
                <wp:posOffset>500380</wp:posOffset>
              </wp:positionV>
              <wp:extent cx="7560000" cy="1979930"/>
              <wp:effectExtent l="0" t="0" r="3175" b="1270"/>
              <wp:wrapNone/>
              <wp:docPr id="4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979930"/>
                      </a:xfrm>
                      <a:prstGeom prst="rect">
                        <a:avLst/>
                      </a:prstGeom>
                      <a:solidFill>
                        <a:srgbClr val="9BD4EB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86066" id="Rectangle 48" o:spid="_x0000_s1026" style="position:absolute;margin-left:0;margin-top:39.4pt;width:595.3pt;height:15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" fillcolor="#9bd4eb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130"/>
    <w:multiLevelType w:val="hybridMultilevel"/>
    <w:tmpl w:val="E6C60104"/>
    <w:lvl w:ilvl="0" w:tplc="98A2EC54">
      <w:start w:val="1"/>
      <w:numFmt w:val="bullet"/>
      <w:pStyle w:val="Bullets"/>
      <w:lvlText w:val=""/>
      <w:lvlJc w:val="left"/>
      <w:pPr>
        <w:ind w:left="360" w:hanging="360"/>
      </w:pPr>
      <w:rPr>
        <w:rFonts w:ascii="Wingdings" w:hAnsi="Wingdings" w:cs="Wingdings" w:hint="default"/>
        <w:color w:val="21A0D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3"/>
    <w:rsid w:val="00003A73"/>
    <w:rsid w:val="000500AA"/>
    <w:rsid w:val="0008593E"/>
    <w:rsid w:val="000B6C4D"/>
    <w:rsid w:val="000D22D3"/>
    <w:rsid w:val="000E4D8F"/>
    <w:rsid w:val="00185633"/>
    <w:rsid w:val="0025154C"/>
    <w:rsid w:val="002A1254"/>
    <w:rsid w:val="002A26DA"/>
    <w:rsid w:val="002D5D44"/>
    <w:rsid w:val="003564BE"/>
    <w:rsid w:val="00457542"/>
    <w:rsid w:val="00486064"/>
    <w:rsid w:val="004C535C"/>
    <w:rsid w:val="005358DF"/>
    <w:rsid w:val="005C227A"/>
    <w:rsid w:val="005D214A"/>
    <w:rsid w:val="006762EC"/>
    <w:rsid w:val="006C588B"/>
    <w:rsid w:val="006E0BF7"/>
    <w:rsid w:val="006F69C3"/>
    <w:rsid w:val="00755DED"/>
    <w:rsid w:val="00780C1F"/>
    <w:rsid w:val="00781343"/>
    <w:rsid w:val="00785F24"/>
    <w:rsid w:val="007C0EAB"/>
    <w:rsid w:val="008854A4"/>
    <w:rsid w:val="008941E0"/>
    <w:rsid w:val="008D4EFB"/>
    <w:rsid w:val="009B0711"/>
    <w:rsid w:val="00A82094"/>
    <w:rsid w:val="00B12732"/>
    <w:rsid w:val="00B35193"/>
    <w:rsid w:val="00B5473C"/>
    <w:rsid w:val="00BF5845"/>
    <w:rsid w:val="00C35050"/>
    <w:rsid w:val="00C63C9A"/>
    <w:rsid w:val="00CE2575"/>
    <w:rsid w:val="00CE47E7"/>
    <w:rsid w:val="00CF2F07"/>
    <w:rsid w:val="00D07530"/>
    <w:rsid w:val="00D22D6A"/>
    <w:rsid w:val="00D2791A"/>
    <w:rsid w:val="00D85990"/>
    <w:rsid w:val="00E06C36"/>
    <w:rsid w:val="00E35D1B"/>
    <w:rsid w:val="00E4600F"/>
    <w:rsid w:val="00EA3A2A"/>
    <w:rsid w:val="00F417EE"/>
    <w:rsid w:val="00FA0FB2"/>
    <w:rsid w:val="00FA384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DD7EF-7AD8-4EAF-B20F-B0C67EE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4D"/>
  </w:style>
  <w:style w:type="paragraph" w:styleId="Heading1">
    <w:name w:val="heading 1"/>
    <w:basedOn w:val="Normal"/>
    <w:next w:val="Normal"/>
    <w:link w:val="Heading1Ch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6C4D"/>
    <w:pPr>
      <w:spacing w:after="1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6C4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6C4D"/>
    <w:rPr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0B6C4D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B6C4D"/>
    <w:rPr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C4D"/>
    <w:rPr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5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Heading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D07530"/>
    <w:pPr>
      <w:numPr>
        <w:numId w:val="1"/>
      </w:numPr>
    </w:pPr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Heading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Heading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26DA"/>
    <w:rPr>
      <w:rFonts w:asciiTheme="minorHAnsi" w:eastAsiaTheme="minorEastAsia" w:hAnsiTheme="minorHAns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f.com" TargetMode="External"/><Relationship Id="rId1" Type="http://schemas.openxmlformats.org/officeDocument/2006/relationships/hyperlink" Target="http://www.adblue.basf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CE61-B8EB-4F62-98DD-BDCEFEF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BASF</dc:creator>
  <cp:lastModifiedBy>Christian Peralta Madera</cp:lastModifiedBy>
  <cp:revision>1</cp:revision>
  <cp:lastPrinted>2015-08-20T10:44:00Z</cp:lastPrinted>
  <dcterms:created xsi:type="dcterms:W3CDTF">2015-09-22T08:30:00Z</dcterms:created>
  <dcterms:modified xsi:type="dcterms:W3CDTF">2015-09-22T08:30:00Z</dcterms:modified>
</cp:coreProperties>
</file>