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07C491" w14:textId="77777777" w:rsidR="002920C5" w:rsidRPr="002920C5" w:rsidRDefault="002920C5" w:rsidP="002920C5">
      <w:pPr>
        <w:ind w:left="3402"/>
        <w:rPr>
          <w:rFonts w:ascii="Arial Narrow" w:hAnsi="Arial Narrow"/>
          <w:b/>
          <w:bCs/>
          <w:sz w:val="280"/>
          <w:szCs w:val="280"/>
        </w:rPr>
      </w:pPr>
      <w:r>
        <w:rPr>
          <w:rFonts w:ascii="Arial Narrow" w:hAnsi="Arial Narrow"/>
          <w:noProof/>
          <w:sz w:val="280"/>
          <w:szCs w:val="280"/>
          <w:lang w:val="pl"/>
        </w:rPr>
        <w:drawing>
          <wp:anchor distT="0" distB="0" distL="114300" distR="114300" simplePos="0" relativeHeight="251658240" behindDoc="1" locked="0" layoutInCell="1" allowOverlap="1" wp14:anchorId="6B6B750A" wp14:editId="147602A3">
            <wp:simplePos x="0" y="0"/>
            <wp:positionH relativeFrom="column">
              <wp:posOffset>-744889</wp:posOffset>
            </wp:positionH>
            <wp:positionV relativeFrom="paragraph">
              <wp:posOffset>-198282</wp:posOffset>
            </wp:positionV>
            <wp:extent cx="7581600" cy="10720800"/>
            <wp:effectExtent l="0" t="0" r="635" b="4445"/>
            <wp:wrapNone/>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SF_Automotive_Color_Trends_2019e - Copy_Page_01.png"/>
                    <pic:cNvPicPr/>
                  </pic:nvPicPr>
                  <pic:blipFill>
                    <a:blip r:embed="rId10"/>
                    <a:stretch>
                      <a:fillRect/>
                    </a:stretch>
                  </pic:blipFill>
                  <pic:spPr>
                    <a:xfrm>
                      <a:off x="0" y="0"/>
                      <a:ext cx="7581600" cy="10720800"/>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b/>
          <w:bCs/>
          <w:sz w:val="280"/>
          <w:szCs w:val="280"/>
          <w:lang w:val="pl"/>
        </w:rPr>
        <w:t>ACT</w:t>
      </w:r>
    </w:p>
    <w:p w14:paraId="1A0CC8F8" w14:textId="77777777" w:rsidR="002920C5" w:rsidRDefault="002920C5" w:rsidP="00433764"/>
    <w:p w14:paraId="778680D9" w14:textId="77777777" w:rsidR="002920C5" w:rsidRDefault="002920C5" w:rsidP="00433764"/>
    <w:p w14:paraId="7E09EBDB" w14:textId="77777777" w:rsidR="002920C5" w:rsidRDefault="002920C5" w:rsidP="00433764"/>
    <w:p w14:paraId="5DAA2778" w14:textId="77777777" w:rsidR="002920C5" w:rsidRDefault="002920C5" w:rsidP="00433764"/>
    <w:p w14:paraId="63B90A9F" w14:textId="77777777" w:rsidR="002920C5" w:rsidRDefault="002920C5" w:rsidP="00433764"/>
    <w:p w14:paraId="4CD96268" w14:textId="77777777" w:rsidR="002920C5" w:rsidRDefault="002920C5" w:rsidP="00433764"/>
    <w:p w14:paraId="4AA11828" w14:textId="77777777" w:rsidR="002920C5" w:rsidRDefault="002920C5" w:rsidP="00433764"/>
    <w:p w14:paraId="21289159" w14:textId="77777777" w:rsidR="002920C5" w:rsidRDefault="002920C5" w:rsidP="00433764"/>
    <w:p w14:paraId="2C5CBC81" w14:textId="77777777" w:rsidR="002920C5" w:rsidRDefault="002920C5" w:rsidP="00433764"/>
    <w:p w14:paraId="7CB86B0A" w14:textId="77777777" w:rsidR="002920C5" w:rsidRDefault="002920C5" w:rsidP="00433764"/>
    <w:p w14:paraId="49EF5817" w14:textId="77777777" w:rsidR="002920C5" w:rsidRDefault="002920C5" w:rsidP="00433764"/>
    <w:p w14:paraId="7E135520" w14:textId="77777777" w:rsidR="002920C5" w:rsidRDefault="002920C5" w:rsidP="00433764"/>
    <w:p w14:paraId="46B5A69C" w14:textId="77777777" w:rsidR="002920C5" w:rsidRDefault="002920C5" w:rsidP="00433764"/>
    <w:p w14:paraId="41C57D6C" w14:textId="77777777" w:rsidR="002920C5" w:rsidRDefault="002920C5" w:rsidP="00433764"/>
    <w:p w14:paraId="50696E67" w14:textId="77777777" w:rsidR="002920C5" w:rsidRDefault="002920C5" w:rsidP="00433764"/>
    <w:p w14:paraId="77BD3AE8" w14:textId="77777777" w:rsidR="002920C5" w:rsidRDefault="002920C5" w:rsidP="00433764"/>
    <w:p w14:paraId="3189E027" w14:textId="77777777" w:rsidR="002920C5" w:rsidRDefault="002920C5" w:rsidP="00433764"/>
    <w:p w14:paraId="1168F40A" w14:textId="77777777" w:rsidR="002920C5" w:rsidRDefault="002920C5" w:rsidP="00433764"/>
    <w:p w14:paraId="0266DC22" w14:textId="77777777" w:rsidR="002920C5" w:rsidRDefault="002920C5" w:rsidP="00433764"/>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2"/>
        <w:gridCol w:w="6629"/>
      </w:tblGrid>
      <w:tr w:rsidR="002920C5" w14:paraId="334A63BD" w14:textId="77777777" w:rsidTr="002920C5">
        <w:tc>
          <w:tcPr>
            <w:tcW w:w="2689" w:type="dxa"/>
          </w:tcPr>
          <w:p w14:paraId="3F17B62E" w14:textId="77777777" w:rsidR="002920C5" w:rsidRPr="002920C5" w:rsidRDefault="002920C5" w:rsidP="002920C5">
            <w:pPr>
              <w:spacing w:after="0" w:line="240" w:lineRule="auto"/>
              <w:ind w:left="-74"/>
              <w:rPr>
                <w:rFonts w:ascii="Arial Narrow" w:hAnsi="Arial Narrow"/>
                <w:b/>
                <w:bCs/>
                <w:sz w:val="60"/>
                <w:szCs w:val="60"/>
              </w:rPr>
            </w:pPr>
            <w:r>
              <w:rPr>
                <w:rFonts w:ascii="Arial Narrow" w:hAnsi="Arial Narrow"/>
                <w:b/>
                <w:bCs/>
                <w:sz w:val="60"/>
                <w:szCs w:val="60"/>
                <w:lang w:val="pl"/>
              </w:rPr>
              <w:t>MATERIAŁY DLA PRASY</w:t>
            </w:r>
          </w:p>
        </w:tc>
        <w:tc>
          <w:tcPr>
            <w:tcW w:w="6942" w:type="dxa"/>
          </w:tcPr>
          <w:p w14:paraId="0BB4D48A" w14:textId="77777777" w:rsidR="002920C5" w:rsidRPr="002920C5" w:rsidRDefault="002920C5" w:rsidP="002920C5">
            <w:pPr>
              <w:spacing w:after="0" w:line="240" w:lineRule="auto"/>
              <w:ind w:left="741"/>
              <w:rPr>
                <w:rFonts w:ascii="Arial Narrow" w:hAnsi="Arial Narrow"/>
                <w:b/>
                <w:bCs/>
                <w:sz w:val="120"/>
                <w:szCs w:val="120"/>
              </w:rPr>
            </w:pPr>
            <w:r>
              <w:rPr>
                <w:rFonts w:ascii="Arial Narrow" w:hAnsi="Arial Narrow"/>
                <w:b/>
                <w:bCs/>
                <w:sz w:val="120"/>
                <w:szCs w:val="120"/>
                <w:lang w:val="pl"/>
              </w:rPr>
              <w:t>2019 - 20</w:t>
            </w:r>
          </w:p>
        </w:tc>
      </w:tr>
    </w:tbl>
    <w:p w14:paraId="47E10694" w14:textId="77777777" w:rsidR="002920C5" w:rsidRDefault="002920C5" w:rsidP="00433764">
      <w:pPr>
        <w:sectPr w:rsidR="002920C5" w:rsidSect="000C03D1">
          <w:type w:val="continuous"/>
          <w:pgSz w:w="11909" w:h="16840"/>
          <w:pgMar w:top="284" w:right="1134" w:bottom="284" w:left="1134" w:header="709" w:footer="709" w:gutter="0"/>
          <w:cols w:space="720"/>
          <w:noEndnote/>
          <w:docGrid w:linePitch="360"/>
        </w:sectPr>
      </w:pPr>
    </w:p>
    <w:p w14:paraId="1EC62918" w14:textId="77777777" w:rsidR="002920C5" w:rsidRDefault="002920C5" w:rsidP="00053DFD">
      <w:pPr>
        <w:spacing w:after="40"/>
      </w:pPr>
    </w:p>
    <w:p w14:paraId="33234294" w14:textId="77777777" w:rsidR="002920C5" w:rsidRDefault="00EF6ACF" w:rsidP="00433764">
      <w:r>
        <w:rPr>
          <w:noProof/>
          <w:lang w:val="pl"/>
        </w:rPr>
        <w:drawing>
          <wp:anchor distT="0" distB="0" distL="114300" distR="114300" simplePos="0" relativeHeight="251663360" behindDoc="1" locked="0" layoutInCell="1" allowOverlap="1" wp14:anchorId="0E4FE063" wp14:editId="29600025">
            <wp:simplePos x="0" y="0"/>
            <wp:positionH relativeFrom="page">
              <wp:posOffset>0</wp:posOffset>
            </wp:positionH>
            <wp:positionV relativeFrom="paragraph">
              <wp:posOffset>421569</wp:posOffset>
            </wp:positionV>
            <wp:extent cx="7559675" cy="2993366"/>
            <wp:effectExtent l="0" t="0" r="3175" b="0"/>
            <wp:wrapNone/>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eztla_Page_02.png"/>
                    <pic:cNvPicPr/>
                  </pic:nvPicPr>
                  <pic:blipFill rotWithShape="1">
                    <a:blip r:embed="rId11">
                      <a:clrChange>
                        <a:clrFrom>
                          <a:srgbClr val="FFFFFF"/>
                        </a:clrFrom>
                        <a:clrTo>
                          <a:srgbClr val="FFFFFF">
                            <a:alpha val="0"/>
                          </a:srgbClr>
                        </a:clrTo>
                      </a:clrChange>
                    </a:blip>
                    <a:srcRect t="24214" b="47777"/>
                    <a:stretch/>
                  </pic:blipFill>
                  <pic:spPr bwMode="auto">
                    <a:xfrm>
                      <a:off x="0" y="0"/>
                      <a:ext cx="7559675" cy="29933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BDFED4" w14:textId="77777777" w:rsidR="002920C5" w:rsidRDefault="002920C5" w:rsidP="00433764"/>
    <w:p w14:paraId="15E60DC5" w14:textId="77777777" w:rsidR="00053DFD" w:rsidRDefault="00053DFD" w:rsidP="00433764"/>
    <w:p w14:paraId="35AAF09F" w14:textId="77777777" w:rsidR="00053DFD" w:rsidRDefault="00053DFD" w:rsidP="00433764"/>
    <w:p w14:paraId="79DDC41F" w14:textId="77777777" w:rsidR="00053DFD" w:rsidRDefault="00053DFD" w:rsidP="00433764"/>
    <w:p w14:paraId="4BB9DA96" w14:textId="77777777" w:rsidR="00053DFD" w:rsidRDefault="00053DFD" w:rsidP="00433764"/>
    <w:p w14:paraId="34039A1D" w14:textId="77777777" w:rsidR="00053DFD" w:rsidRDefault="00053DFD" w:rsidP="00433764"/>
    <w:p w14:paraId="093C1A6A" w14:textId="77777777" w:rsidR="00053DFD" w:rsidRDefault="00053DFD" w:rsidP="00433764"/>
    <w:p w14:paraId="61CDF9BF" w14:textId="77777777" w:rsidR="00053DFD" w:rsidRDefault="00053DFD" w:rsidP="00433764"/>
    <w:p w14:paraId="35F2F8CB" w14:textId="77777777" w:rsidR="00053DFD" w:rsidRDefault="00053DFD" w:rsidP="00433764"/>
    <w:p w14:paraId="453F4682" w14:textId="77777777" w:rsidR="00053DFD" w:rsidRDefault="00053DFD" w:rsidP="00433764"/>
    <w:p w14:paraId="2780BD00" w14:textId="77777777" w:rsidR="00053DFD" w:rsidRDefault="00053DFD" w:rsidP="00433764"/>
    <w:tbl>
      <w:tblPr>
        <w:tblStyle w:val="Tabela-Siatka"/>
        <w:tblW w:w="7938" w:type="dxa"/>
        <w:tblInd w:w="15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3544"/>
      </w:tblGrid>
      <w:tr w:rsidR="00053DFD" w:rsidRPr="005D6CBA" w14:paraId="7D03DC51" w14:textId="77777777" w:rsidTr="00053DFD">
        <w:tc>
          <w:tcPr>
            <w:tcW w:w="4394" w:type="dxa"/>
          </w:tcPr>
          <w:p w14:paraId="10DF5F54" w14:textId="77777777" w:rsidR="00053DFD" w:rsidRPr="00053DFD" w:rsidRDefault="00053DFD" w:rsidP="00053DFD">
            <w:pPr>
              <w:spacing w:after="0" w:line="276" w:lineRule="auto"/>
              <w:rPr>
                <w:sz w:val="20"/>
                <w:szCs w:val="20"/>
              </w:rPr>
            </w:pPr>
            <w:r>
              <w:rPr>
                <w:b/>
                <w:bCs/>
                <w:sz w:val="20"/>
                <w:szCs w:val="20"/>
                <w:lang w:val="pl"/>
              </w:rPr>
              <w:t>Nadszedł czas działania!</w:t>
            </w:r>
          </w:p>
        </w:tc>
        <w:tc>
          <w:tcPr>
            <w:tcW w:w="3544" w:type="dxa"/>
          </w:tcPr>
          <w:p w14:paraId="6458C113" w14:textId="77777777" w:rsidR="00053DFD" w:rsidRPr="005D6CBA" w:rsidRDefault="00053DFD" w:rsidP="00053DFD">
            <w:pPr>
              <w:spacing w:after="0" w:line="276" w:lineRule="auto"/>
              <w:rPr>
                <w:sz w:val="20"/>
                <w:szCs w:val="20"/>
                <w:lang w:val="pl-PL"/>
              </w:rPr>
            </w:pPr>
            <w:r>
              <w:rPr>
                <w:sz w:val="20"/>
                <w:szCs w:val="20"/>
                <w:lang w:val="pl"/>
              </w:rPr>
              <w:t>Projektanci z działu powłok BASF przedstawiają swoją 9. globalną kolekcję kolorów, która nosi nazwę ACT/9. Przełożyli oni zauważone przez siebie trendy na nowe schematy kolorystyczne dla powierzchni samochodowych. Nazwa kolekcji wskazuje na kierunek głównych ustaleń: nadszedł czas na działanie i otwarcie się! ACT/9 wychwytuje impuls wykonywania pierwszych kroków w kierunku prawdziwej zmiany.</w:t>
            </w:r>
          </w:p>
          <w:p w14:paraId="3BF3F282" w14:textId="77777777" w:rsidR="00053DFD" w:rsidRPr="005D6CBA" w:rsidRDefault="00053DFD" w:rsidP="00053DFD">
            <w:pPr>
              <w:spacing w:after="0" w:line="276" w:lineRule="auto"/>
              <w:rPr>
                <w:sz w:val="20"/>
                <w:szCs w:val="20"/>
                <w:lang w:val="pl-PL"/>
              </w:rPr>
            </w:pPr>
            <w:r>
              <w:rPr>
                <w:sz w:val="20"/>
                <w:szCs w:val="20"/>
                <w:lang w:val="pl"/>
              </w:rPr>
              <w:t>Projektanci prowadzili swoje badania nad kolorami w różnych kontekstach, łącząc uzyskane podczas nich spostrzeżenia w trzy „światy” trendów. Każda z grup stanowi podsumowanie kilku obserwacji i została określona dwoma słowami kluczowymi.</w:t>
            </w:r>
          </w:p>
          <w:p w14:paraId="18AB41B1" w14:textId="77777777" w:rsidR="00053DFD" w:rsidRPr="005D6CBA" w:rsidRDefault="00053DFD" w:rsidP="00053DFD">
            <w:pPr>
              <w:spacing w:after="0" w:line="276" w:lineRule="auto"/>
              <w:rPr>
                <w:sz w:val="20"/>
                <w:szCs w:val="20"/>
                <w:lang w:val="pl-PL"/>
              </w:rPr>
            </w:pPr>
          </w:p>
        </w:tc>
      </w:tr>
    </w:tbl>
    <w:p w14:paraId="18281866" w14:textId="77777777" w:rsidR="00053DFD" w:rsidRPr="005D6CBA" w:rsidRDefault="00053DFD" w:rsidP="00053DFD">
      <w:pPr>
        <w:spacing w:after="0" w:line="276" w:lineRule="auto"/>
        <w:rPr>
          <w:sz w:val="20"/>
          <w:szCs w:val="20"/>
          <w:lang w:val="pl-PL"/>
        </w:rPr>
      </w:pPr>
    </w:p>
    <w:p w14:paraId="553CB607" w14:textId="77777777" w:rsidR="0007258E" w:rsidRPr="005D6CBA" w:rsidRDefault="0007258E" w:rsidP="00053DFD">
      <w:pPr>
        <w:spacing w:after="0" w:line="276" w:lineRule="auto"/>
        <w:rPr>
          <w:b/>
          <w:sz w:val="20"/>
          <w:szCs w:val="20"/>
          <w:lang w:val="pl-PL"/>
        </w:rPr>
      </w:pPr>
    </w:p>
    <w:p w14:paraId="1520147F" w14:textId="77777777" w:rsidR="00053DFD" w:rsidRPr="005D6CBA" w:rsidRDefault="00053DFD" w:rsidP="00053DFD">
      <w:pPr>
        <w:spacing w:after="0" w:line="276" w:lineRule="auto"/>
        <w:rPr>
          <w:b/>
          <w:sz w:val="20"/>
          <w:szCs w:val="20"/>
          <w:lang w:val="pl-PL"/>
        </w:rPr>
        <w:sectPr w:rsidR="00053DFD" w:rsidRPr="005D6CBA" w:rsidSect="0006795E">
          <w:headerReference w:type="default" r:id="rId12"/>
          <w:pgSz w:w="11909" w:h="16840"/>
          <w:pgMar w:top="284" w:right="1134" w:bottom="1134" w:left="1134" w:header="709" w:footer="709" w:gutter="0"/>
          <w:cols w:space="720"/>
          <w:noEndnote/>
          <w:docGrid w:linePitch="360"/>
        </w:sectPr>
      </w:pPr>
    </w:p>
    <w:p w14:paraId="0ABEF979" w14:textId="77777777" w:rsidR="006F3CDB" w:rsidRPr="005D6CBA" w:rsidRDefault="006F3CDB" w:rsidP="006F3CDB">
      <w:pPr>
        <w:rPr>
          <w:lang w:val="pl-PL"/>
        </w:rPr>
      </w:pPr>
    </w:p>
    <w:p w14:paraId="5B75464F" w14:textId="77777777" w:rsidR="006F3CDB" w:rsidRPr="005D6CBA" w:rsidRDefault="006F3CDB" w:rsidP="006F3CDB">
      <w:pPr>
        <w:rPr>
          <w:lang w:val="pl-PL"/>
        </w:rPr>
        <w:sectPr w:rsidR="006F3CDB" w:rsidRPr="005D6CBA" w:rsidSect="002920C5">
          <w:headerReference w:type="default" r:id="rId13"/>
          <w:pgSz w:w="11909" w:h="16840"/>
          <w:pgMar w:top="284" w:right="1134" w:bottom="284" w:left="1134" w:header="709" w:footer="709" w:gutter="0"/>
          <w:cols w:space="720"/>
          <w:noEndnote/>
          <w:docGrid w:linePitch="360"/>
        </w:sectPr>
      </w:pPr>
    </w:p>
    <w:p w14:paraId="3D173D1C" w14:textId="77777777" w:rsidR="006F3CDB" w:rsidRPr="005D6CBA" w:rsidRDefault="006F3CDB" w:rsidP="006F3CDB">
      <w:pPr>
        <w:rPr>
          <w:lang w:val="pl-PL"/>
        </w:rPr>
      </w:pPr>
    </w:p>
    <w:p w14:paraId="3F90310A" w14:textId="77777777" w:rsidR="0007258E" w:rsidRPr="005D6CBA" w:rsidRDefault="006F3CDB" w:rsidP="00053DFD">
      <w:pPr>
        <w:spacing w:after="0" w:line="276" w:lineRule="auto"/>
        <w:rPr>
          <w:b/>
          <w:bCs/>
          <w:sz w:val="20"/>
          <w:szCs w:val="20"/>
          <w:lang w:val="pl-PL"/>
        </w:rPr>
      </w:pPr>
      <w:r>
        <w:rPr>
          <w:sz w:val="20"/>
          <w:szCs w:val="20"/>
          <w:lang w:val="pl"/>
        </w:rPr>
        <w:br w:type="column"/>
      </w:r>
      <w:r>
        <w:rPr>
          <w:b/>
          <w:bCs/>
          <w:sz w:val="20"/>
          <w:szCs w:val="20"/>
          <w:lang w:val="pl"/>
        </w:rPr>
        <w:t>Tożsamość i indywidualność</w:t>
      </w:r>
    </w:p>
    <w:p w14:paraId="19B62C9E" w14:textId="77777777" w:rsidR="006F3CDB" w:rsidRPr="005D6CBA" w:rsidRDefault="006F3CDB" w:rsidP="00053DFD">
      <w:pPr>
        <w:spacing w:after="0" w:line="276" w:lineRule="auto"/>
        <w:rPr>
          <w:sz w:val="20"/>
          <w:szCs w:val="20"/>
          <w:lang w:val="pl-PL"/>
        </w:rPr>
      </w:pPr>
    </w:p>
    <w:p w14:paraId="7CDA7705" w14:textId="77777777" w:rsidR="0007258E" w:rsidRPr="005D6CBA" w:rsidRDefault="00433764" w:rsidP="00053DFD">
      <w:pPr>
        <w:spacing w:after="0" w:line="276" w:lineRule="auto"/>
        <w:rPr>
          <w:sz w:val="20"/>
          <w:szCs w:val="20"/>
          <w:lang w:val="pl-PL"/>
        </w:rPr>
      </w:pPr>
      <w:r>
        <w:rPr>
          <w:sz w:val="20"/>
          <w:szCs w:val="20"/>
          <w:lang w:val="pl"/>
        </w:rPr>
        <w:t>W szczególności młodzi ludzie nie angażują się w osiąganie konwencjonalnych życiowych celów takich jak sukces finansowy czy zdobycie ugruntowanej pozycji w życiu społecznym. Kwestionują koncepcje płci czy statusu w oparciu o nowe produkty i style. Znacząco zmieniają się sposoby, w jaki kształtujemy nasze życiorysy, sposoby konsumpcji i komunikacji. Rosnące zapotrzebowanie na indywidualizację nadąża za wymaganiami rynku masowego dzięki cyfryzacji. Produkty będą w coraz większym stopniu inteligentne i dostosowane do osobistych wymagań. Indywidualizację oscylującą między koncepcją towarów na zamówienie a dostępnością na rynku masowym napędzają zwłaszcza tendencje dotyczące usług wspólnych i ekonomii współdzielenia. Wdrożenie tych nowych pomysłów w różnych odcieniach kolorów stanowią jasne tony srebra z jedwabistą strukturą. Uzupełnia je, odgrywająca w tym kontekście niezwykle istotną rolę, szeroka gama pasteli i odcieni czerwieni oraz złotawych metali.</w:t>
      </w:r>
    </w:p>
    <w:p w14:paraId="641501E9" w14:textId="77777777" w:rsidR="006F3CDB" w:rsidRPr="005D6CBA" w:rsidRDefault="006F3CDB" w:rsidP="00053DFD">
      <w:pPr>
        <w:spacing w:after="0" w:line="276" w:lineRule="auto"/>
        <w:rPr>
          <w:sz w:val="20"/>
          <w:szCs w:val="20"/>
          <w:lang w:val="pl-PL"/>
        </w:rPr>
      </w:pPr>
    </w:p>
    <w:p w14:paraId="14F734AB" w14:textId="77777777" w:rsidR="0007258E" w:rsidRPr="005D6CBA" w:rsidRDefault="00433764" w:rsidP="00053DFD">
      <w:pPr>
        <w:spacing w:after="0" w:line="276" w:lineRule="auto"/>
        <w:rPr>
          <w:b/>
          <w:bCs/>
          <w:sz w:val="20"/>
          <w:szCs w:val="20"/>
          <w:lang w:val="pl-PL"/>
        </w:rPr>
      </w:pPr>
      <w:r>
        <w:rPr>
          <w:b/>
          <w:bCs/>
          <w:sz w:val="20"/>
          <w:szCs w:val="20"/>
          <w:lang w:val="pl"/>
        </w:rPr>
        <w:t>Społeczeństwo i interakcje</w:t>
      </w:r>
    </w:p>
    <w:p w14:paraId="6AAC429C" w14:textId="77777777" w:rsidR="006F3CDB" w:rsidRPr="005D6CBA" w:rsidRDefault="006F3CDB" w:rsidP="00053DFD">
      <w:pPr>
        <w:spacing w:after="0" w:line="276" w:lineRule="auto"/>
        <w:rPr>
          <w:sz w:val="20"/>
          <w:szCs w:val="20"/>
          <w:lang w:val="pl-PL"/>
        </w:rPr>
      </w:pPr>
    </w:p>
    <w:p w14:paraId="6D84473E" w14:textId="77777777" w:rsidR="0007258E" w:rsidRPr="005D6CBA" w:rsidRDefault="00433764" w:rsidP="00053DFD">
      <w:pPr>
        <w:spacing w:after="0" w:line="276" w:lineRule="auto"/>
        <w:rPr>
          <w:sz w:val="20"/>
          <w:szCs w:val="20"/>
          <w:lang w:val="pl-PL"/>
        </w:rPr>
      </w:pPr>
      <w:r>
        <w:rPr>
          <w:sz w:val="20"/>
          <w:szCs w:val="20"/>
          <w:lang w:val="pl"/>
        </w:rPr>
        <w:t xml:space="preserve">Obserwacje dotyczące zmian społecznych wskazują na nową grupę przełomowych czynników. Cyfrowi tubylcy wykorzystują swoje umiejętności i dostęp do Internetu do przezwyciężania problemów związanych z przesyceniem rynków przy użyciu odważnych koncepcji usług i produktów. Publiczne potwierdzenie nawet niewielkiej inicjatywy za pośrednictwem mediów cyfrowych popiera to zobowiązanie do zmiany. </w:t>
      </w:r>
      <w:r>
        <w:rPr>
          <w:sz w:val="20"/>
          <w:szCs w:val="20"/>
          <w:lang w:val="pl"/>
        </w:rPr>
        <w:t xml:space="preserve">Zaangażowane podejście do zrównoważonego rozwoju pociąga za sobą nowych interesariuszy oraz samych konsumentów. </w:t>
      </w:r>
      <w:r>
        <w:rPr>
          <w:sz w:val="20"/>
          <w:szCs w:val="20"/>
          <w:lang w:val="pl"/>
        </w:rPr>
        <w:br w:type="column"/>
      </w:r>
      <w:proofErr w:type="spellStart"/>
      <w:r>
        <w:rPr>
          <w:sz w:val="20"/>
          <w:szCs w:val="20"/>
          <w:lang w:val="pl"/>
        </w:rPr>
        <w:lastRenderedPageBreak/>
        <w:t>Upcykling</w:t>
      </w:r>
      <w:proofErr w:type="spellEnd"/>
      <w:r>
        <w:rPr>
          <w:sz w:val="20"/>
          <w:szCs w:val="20"/>
          <w:lang w:val="pl"/>
        </w:rPr>
        <w:t xml:space="preserve"> i recykling ewoluują, stając się kluczową siła napędową w budownictwie miejskim. W tym kontekście społecznym paleta kolorów oferuje energetyczne niebieskie odcienie (ilustrując tym samym energiczne zaangażowanie), ale również inne wyróżniające się kolory, takie jak fiolety i jasne pomarańczowe odcienie.</w:t>
      </w:r>
    </w:p>
    <w:p w14:paraId="06ADF6EF" w14:textId="77777777" w:rsidR="001F0090" w:rsidRPr="005D6CBA" w:rsidRDefault="001F0090" w:rsidP="00053DFD">
      <w:pPr>
        <w:spacing w:after="0" w:line="276" w:lineRule="auto"/>
        <w:rPr>
          <w:b/>
          <w:bCs/>
          <w:sz w:val="20"/>
          <w:szCs w:val="20"/>
          <w:lang w:val="pl-PL"/>
        </w:rPr>
      </w:pPr>
    </w:p>
    <w:p w14:paraId="5AE6E765" w14:textId="77777777" w:rsidR="0007258E" w:rsidRPr="005D6CBA" w:rsidRDefault="00433764" w:rsidP="00053DFD">
      <w:pPr>
        <w:spacing w:after="0" w:line="276" w:lineRule="auto"/>
        <w:rPr>
          <w:b/>
          <w:bCs/>
          <w:sz w:val="20"/>
          <w:szCs w:val="20"/>
          <w:lang w:val="pl-PL"/>
        </w:rPr>
      </w:pPr>
      <w:r>
        <w:rPr>
          <w:b/>
          <w:bCs/>
          <w:sz w:val="20"/>
          <w:szCs w:val="20"/>
          <w:lang w:val="pl"/>
        </w:rPr>
        <w:t>Postęp i innowacje</w:t>
      </w:r>
    </w:p>
    <w:p w14:paraId="6747ECD9" w14:textId="77777777" w:rsidR="001F0090" w:rsidRPr="005D6CBA" w:rsidRDefault="001F0090" w:rsidP="00053DFD">
      <w:pPr>
        <w:spacing w:after="0" w:line="276" w:lineRule="auto"/>
        <w:rPr>
          <w:sz w:val="20"/>
          <w:szCs w:val="20"/>
          <w:lang w:val="pl-PL"/>
        </w:rPr>
      </w:pPr>
    </w:p>
    <w:p w14:paraId="4D5634E5" w14:textId="77777777" w:rsidR="00433764" w:rsidRPr="005D6CBA" w:rsidRDefault="00433764" w:rsidP="00053DFD">
      <w:pPr>
        <w:spacing w:after="0" w:line="276" w:lineRule="auto"/>
        <w:rPr>
          <w:sz w:val="20"/>
          <w:szCs w:val="20"/>
          <w:lang w:val="pl-PL"/>
        </w:rPr>
      </w:pPr>
      <w:r>
        <w:rPr>
          <w:sz w:val="20"/>
          <w:szCs w:val="20"/>
          <w:lang w:val="pl"/>
        </w:rPr>
        <w:t xml:space="preserve">Tendencje dotyczące postępu i innowacji odzwierciedlają transformację fascynacji postępem technologicznym w świadomość podstawowych ludzkich potrzeb i możliwości. Inteligentne urządzenia już </w:t>
      </w:r>
      <w:r>
        <w:rPr>
          <w:sz w:val="20"/>
          <w:szCs w:val="20"/>
          <w:lang w:val="pl"/>
        </w:rPr>
        <w:t>dziś mają istotny wpływ na jazdę samochodem, a ich znaczenie będzie rosnąć w przyszłości: samochody z automatycznym hamowaniem lub parkowaniem to tylko kilka z wielu przykładów. Mając na uwadze niemożliwą do opanowania złożoność cyfryzacji w życiu ludzi, koncentrują się one na intuicyjnych i czysto ludzkich zdolnościach wpływania na kierunek postępu. Barwy o wyrafinowanych efektach dodają sferę ciepła do wyjątkowego kierunku koloru. Pastele o miękkiej teksturze podkreślają zmysłową jakość, tworząc nowe doświadczenie powierzchni. Nietypowe żółcie lub złożone metaliczne odcienie złota będą kształtować twarz technologii.</w:t>
      </w:r>
    </w:p>
    <w:p w14:paraId="7F381CE3" w14:textId="77777777" w:rsidR="006F3CDB" w:rsidRPr="005D6CBA" w:rsidRDefault="006F3CDB" w:rsidP="00053DFD">
      <w:pPr>
        <w:spacing w:after="0" w:line="276" w:lineRule="auto"/>
        <w:rPr>
          <w:b/>
          <w:sz w:val="20"/>
          <w:szCs w:val="20"/>
          <w:lang w:val="pl-PL"/>
        </w:rPr>
        <w:sectPr w:rsidR="006F3CDB" w:rsidRPr="005D6CBA" w:rsidSect="006F3CDB">
          <w:type w:val="continuous"/>
          <w:pgSz w:w="11909" w:h="16840"/>
          <w:pgMar w:top="284" w:right="1134" w:bottom="284" w:left="1134" w:header="709" w:footer="709" w:gutter="0"/>
          <w:cols w:num="3" w:space="568" w:equalWidth="0">
            <w:col w:w="1418" w:space="568"/>
            <w:col w:w="3544" w:space="568"/>
            <w:col w:w="3543"/>
          </w:cols>
          <w:noEndnote/>
          <w:docGrid w:linePitch="360"/>
        </w:sectPr>
      </w:pPr>
    </w:p>
    <w:tbl>
      <w:tblPr>
        <w:tblStyle w:val="Tabela-Siatka"/>
        <w:tblW w:w="5953" w:type="dxa"/>
        <w:tblInd w:w="3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1984"/>
      </w:tblGrid>
      <w:tr w:rsidR="00B82F6F" w14:paraId="68A6D962" w14:textId="77777777" w:rsidTr="00EA5859">
        <w:tc>
          <w:tcPr>
            <w:tcW w:w="3969" w:type="dxa"/>
          </w:tcPr>
          <w:p w14:paraId="26B93FA8" w14:textId="77777777" w:rsidR="00B82F6F" w:rsidRPr="002920C5" w:rsidRDefault="00B82F6F" w:rsidP="00EA5859">
            <w:pPr>
              <w:spacing w:after="0" w:line="240" w:lineRule="auto"/>
              <w:ind w:left="-74"/>
              <w:rPr>
                <w:rFonts w:ascii="Arial Narrow" w:hAnsi="Arial Narrow"/>
                <w:b/>
                <w:bCs/>
                <w:sz w:val="60"/>
                <w:szCs w:val="60"/>
              </w:rPr>
            </w:pPr>
            <w:r>
              <w:rPr>
                <w:rFonts w:ascii="Arial Narrow" w:hAnsi="Arial Narrow"/>
                <w:b/>
                <w:bCs/>
                <w:sz w:val="60"/>
                <w:szCs w:val="60"/>
                <w:lang w:val="pl"/>
              </w:rPr>
              <w:lastRenderedPageBreak/>
              <w:t>GLOBALNA PERSPEKTYWA</w:t>
            </w:r>
          </w:p>
        </w:tc>
        <w:tc>
          <w:tcPr>
            <w:tcW w:w="1984" w:type="dxa"/>
          </w:tcPr>
          <w:p w14:paraId="2BCBC801" w14:textId="77777777" w:rsidR="00B82F6F" w:rsidRPr="002920C5" w:rsidRDefault="00B82F6F" w:rsidP="00EA5859">
            <w:pPr>
              <w:spacing w:after="0" w:line="240" w:lineRule="auto"/>
              <w:ind w:left="755"/>
              <w:rPr>
                <w:rFonts w:ascii="Arial Narrow" w:hAnsi="Arial Narrow"/>
                <w:b/>
                <w:bCs/>
                <w:sz w:val="20"/>
                <w:szCs w:val="20"/>
              </w:rPr>
            </w:pPr>
            <w:r>
              <w:rPr>
                <w:rFonts w:ascii="Arial Narrow" w:hAnsi="Arial Narrow"/>
                <w:b/>
                <w:bCs/>
                <w:sz w:val="20"/>
                <w:szCs w:val="20"/>
                <w:lang w:val="pl"/>
              </w:rPr>
              <w:t>ACT/9</w:t>
            </w:r>
          </w:p>
          <w:p w14:paraId="43C49C24" w14:textId="77777777" w:rsidR="00B82F6F" w:rsidRPr="002920C5" w:rsidRDefault="00B82F6F" w:rsidP="00EA5859">
            <w:pPr>
              <w:spacing w:after="0" w:line="240" w:lineRule="auto"/>
              <w:ind w:left="755"/>
              <w:rPr>
                <w:rFonts w:ascii="Arial Narrow" w:hAnsi="Arial Narrow"/>
                <w:b/>
                <w:bCs/>
                <w:sz w:val="20"/>
                <w:szCs w:val="20"/>
              </w:rPr>
            </w:pPr>
            <w:r>
              <w:rPr>
                <w:rFonts w:ascii="Arial Narrow" w:hAnsi="Arial Narrow"/>
                <w:b/>
                <w:bCs/>
                <w:sz w:val="20"/>
                <w:szCs w:val="20"/>
                <w:lang w:val="pl"/>
              </w:rPr>
              <w:t>2019-2020</w:t>
            </w:r>
          </w:p>
        </w:tc>
      </w:tr>
    </w:tbl>
    <w:p w14:paraId="63EE694E" w14:textId="77777777" w:rsidR="0007258E" w:rsidRPr="00B82F6F" w:rsidRDefault="00DE5829" w:rsidP="00DE5829">
      <w:pPr>
        <w:spacing w:after="0" w:line="240" w:lineRule="auto"/>
        <w:rPr>
          <w:b/>
          <w:bCs/>
          <w:sz w:val="20"/>
          <w:szCs w:val="20"/>
        </w:rPr>
      </w:pPr>
      <w:r>
        <w:rPr>
          <w:lang w:val="pl"/>
        </w:rPr>
        <w:br w:type="column"/>
      </w:r>
      <w:r>
        <w:rPr>
          <w:b/>
          <w:bCs/>
          <w:sz w:val="20"/>
          <w:szCs w:val="20"/>
          <w:lang w:val="pl"/>
        </w:rPr>
        <w:t>Reputacja samochodów ulegnie zmianie</w:t>
      </w:r>
    </w:p>
    <w:p w14:paraId="4C4AB3F8" w14:textId="77777777" w:rsidR="00B82F6F" w:rsidRDefault="00B82F6F" w:rsidP="00053DFD">
      <w:pPr>
        <w:spacing w:after="0" w:line="276" w:lineRule="auto"/>
        <w:rPr>
          <w:sz w:val="20"/>
          <w:szCs w:val="20"/>
        </w:rPr>
      </w:pPr>
    </w:p>
    <w:p w14:paraId="68E71ABE" w14:textId="77777777" w:rsidR="0007258E" w:rsidRPr="005D6CBA" w:rsidRDefault="00433764" w:rsidP="00053DFD">
      <w:pPr>
        <w:spacing w:after="0" w:line="276" w:lineRule="auto"/>
        <w:rPr>
          <w:sz w:val="20"/>
          <w:szCs w:val="20"/>
          <w:lang w:val="pl-PL"/>
        </w:rPr>
      </w:pPr>
      <w:r>
        <w:rPr>
          <w:sz w:val="20"/>
          <w:szCs w:val="20"/>
          <w:lang w:val="pl"/>
        </w:rPr>
        <w:t>Branża motoryzacyjna jest aktualnie w trakcie definiowania, w jaki sposób będzie wyglądało nowe doświadczenie jazdy. Dzieje się to poprzez przekuwanie wizjonerskich innowacji w rozwiązania mające zastosowanie w codziennych sytuacjach na drodze. Przyszłe koncepcje mobilności doprowadzą do zmiany samochodu jako produktu, jak również jego postrzegania w społeczeństwie. Wejście do auta w najbliższej przyszłości będzie wiązało się z zupełnie innym doświadczeniem kierowania pojazdem.</w:t>
      </w:r>
    </w:p>
    <w:p w14:paraId="04F9C936" w14:textId="77777777" w:rsidR="00DE5829" w:rsidRPr="005D6CBA" w:rsidRDefault="00DE5829" w:rsidP="00053DFD">
      <w:pPr>
        <w:spacing w:after="0" w:line="276" w:lineRule="auto"/>
        <w:rPr>
          <w:sz w:val="20"/>
          <w:szCs w:val="20"/>
          <w:lang w:val="pl-PL"/>
        </w:rPr>
      </w:pPr>
    </w:p>
    <w:p w14:paraId="7DA8DC74" w14:textId="77777777" w:rsidR="0007258E" w:rsidRPr="005D6CBA" w:rsidRDefault="00433764" w:rsidP="00053DFD">
      <w:pPr>
        <w:spacing w:after="0" w:line="276" w:lineRule="auto"/>
        <w:rPr>
          <w:sz w:val="20"/>
          <w:szCs w:val="20"/>
          <w:lang w:val="pl-PL"/>
        </w:rPr>
      </w:pPr>
      <w:r>
        <w:rPr>
          <w:sz w:val="20"/>
          <w:szCs w:val="20"/>
          <w:lang w:val="pl"/>
        </w:rPr>
        <w:t>W ramach globalnej kolekcji kolorów projektanci zidentyfikowali kluczowe kierunki kolorystyczne dla regionów Azji i Pacyfiku, regionu EMEA i Ameryki Północnej. Te kluczowe kolory reprezentują impulsy związane z barwami i powierzchniami wykorzystywanymi w branży motoryzacyjnej: wyróżniające się propozycje kolorystyczne zaprojektowane w regionie EMEA odnoszą się do radykalnego zaangażowania w zmianę, u źródeł złożonych nowych odcieni metalicznych zaprojektowanych w Ameryce Północnej leży dualizm umysłu i ciała w epoce post-cyfrowej, a jasne odcienie metaliczne zaprojektowane w Azji i Pacyfiku odzwierciedlają pozytywne i otwarte nastawienie charakterystyczne dla stylu życia młodych konsumentów.</w:t>
      </w:r>
    </w:p>
    <w:p w14:paraId="521E450D" w14:textId="77777777" w:rsidR="00433764" w:rsidRPr="005D6CBA" w:rsidRDefault="00DE5829" w:rsidP="00053DFD">
      <w:pPr>
        <w:spacing w:after="0" w:line="276" w:lineRule="auto"/>
        <w:rPr>
          <w:sz w:val="20"/>
          <w:szCs w:val="20"/>
          <w:lang w:val="pl-PL"/>
        </w:rPr>
      </w:pPr>
      <w:r>
        <w:rPr>
          <w:sz w:val="20"/>
          <w:szCs w:val="20"/>
          <w:lang w:val="pl"/>
        </w:rPr>
        <w:br w:type="column"/>
      </w:r>
      <w:r>
        <w:rPr>
          <w:sz w:val="20"/>
          <w:szCs w:val="20"/>
          <w:lang w:val="pl"/>
        </w:rPr>
        <w:t>Znajduje to swoje odbicie w nazwie: ACT/9, nazwa kolekcji trendów kolorystycznych w przemyśle motoryzacyjnym 2019-2020, opisuje nową postawę osób, które chcą mieć wpływ na świat, w którym żyją. Znajduje to odzwierciedlenie w kolekcji innowacyjnych kolorów, odzwierciedlających globalne i regionalne trendy dla Europy, Bliskiego Wschodu i Afryki (EMEA), Ameryki Północnej (NA) oraz dla Azji i Pacyfiku (AP).</w:t>
      </w:r>
    </w:p>
    <w:p w14:paraId="6E4BE7C0" w14:textId="77777777" w:rsidR="00537CFD" w:rsidRPr="005D6CBA" w:rsidRDefault="00537CFD" w:rsidP="00053DFD">
      <w:pPr>
        <w:spacing w:after="0" w:line="276" w:lineRule="auto"/>
        <w:rPr>
          <w:sz w:val="20"/>
          <w:szCs w:val="20"/>
          <w:lang w:val="pl-PL"/>
        </w:rPr>
      </w:pPr>
    </w:p>
    <w:p w14:paraId="71069D65" w14:textId="77777777" w:rsidR="00537CFD" w:rsidRPr="005D6CBA" w:rsidRDefault="00537CFD" w:rsidP="00053DFD">
      <w:pPr>
        <w:spacing w:after="0" w:line="276" w:lineRule="auto"/>
        <w:rPr>
          <w:sz w:val="20"/>
          <w:szCs w:val="20"/>
          <w:lang w:val="pl-PL"/>
        </w:rPr>
      </w:pPr>
    </w:p>
    <w:p w14:paraId="25D11438" w14:textId="77777777" w:rsidR="00537CFD" w:rsidRPr="005D6CBA" w:rsidRDefault="00537CFD" w:rsidP="00053DFD">
      <w:pPr>
        <w:spacing w:after="0" w:line="276" w:lineRule="auto"/>
        <w:rPr>
          <w:sz w:val="20"/>
          <w:szCs w:val="20"/>
          <w:lang w:val="pl-PL"/>
        </w:rPr>
      </w:pPr>
    </w:p>
    <w:p w14:paraId="61016ACE" w14:textId="77777777" w:rsidR="00537CFD" w:rsidRPr="005D6CBA" w:rsidRDefault="00537CFD" w:rsidP="00053DFD">
      <w:pPr>
        <w:spacing w:after="0" w:line="276" w:lineRule="auto"/>
        <w:rPr>
          <w:sz w:val="20"/>
          <w:szCs w:val="20"/>
          <w:lang w:val="pl-PL"/>
        </w:rPr>
      </w:pPr>
    </w:p>
    <w:p w14:paraId="0E6B3F19" w14:textId="77777777" w:rsidR="00537CFD" w:rsidRPr="005D6CBA" w:rsidRDefault="00537CFD" w:rsidP="00053DFD">
      <w:pPr>
        <w:spacing w:after="0" w:line="276" w:lineRule="auto"/>
        <w:rPr>
          <w:sz w:val="20"/>
          <w:szCs w:val="20"/>
          <w:lang w:val="pl-PL"/>
        </w:rPr>
      </w:pPr>
    </w:p>
    <w:p w14:paraId="436068E4" w14:textId="77777777" w:rsidR="00537CFD" w:rsidRPr="005D6CBA" w:rsidRDefault="00537CFD" w:rsidP="00053DFD">
      <w:pPr>
        <w:spacing w:after="0" w:line="276" w:lineRule="auto"/>
        <w:rPr>
          <w:sz w:val="20"/>
          <w:szCs w:val="20"/>
          <w:lang w:val="pl-PL"/>
        </w:rPr>
      </w:pPr>
    </w:p>
    <w:p w14:paraId="64A4BF41" w14:textId="77777777" w:rsidR="00537CFD" w:rsidRPr="005D6CBA" w:rsidRDefault="00537CFD" w:rsidP="00053DFD">
      <w:pPr>
        <w:spacing w:after="0" w:line="276" w:lineRule="auto"/>
        <w:rPr>
          <w:sz w:val="20"/>
          <w:szCs w:val="20"/>
          <w:lang w:val="pl-PL"/>
        </w:rPr>
      </w:pPr>
    </w:p>
    <w:p w14:paraId="1F4A04F2" w14:textId="77777777" w:rsidR="00537CFD" w:rsidRPr="005D6CBA" w:rsidRDefault="00537CFD" w:rsidP="00053DFD">
      <w:pPr>
        <w:spacing w:after="0" w:line="276" w:lineRule="auto"/>
        <w:rPr>
          <w:sz w:val="20"/>
          <w:szCs w:val="20"/>
          <w:lang w:val="pl-PL"/>
        </w:rPr>
      </w:pPr>
    </w:p>
    <w:p w14:paraId="75AC73B4" w14:textId="77777777" w:rsidR="00537CFD" w:rsidRPr="005D6CBA" w:rsidRDefault="00537CFD" w:rsidP="00053DFD">
      <w:pPr>
        <w:spacing w:after="0" w:line="276" w:lineRule="auto"/>
        <w:rPr>
          <w:sz w:val="20"/>
          <w:szCs w:val="20"/>
          <w:lang w:val="pl-PL"/>
        </w:rPr>
      </w:pPr>
    </w:p>
    <w:p w14:paraId="73DFBEA4" w14:textId="77777777" w:rsidR="00537CFD" w:rsidRPr="005D6CBA" w:rsidRDefault="00537CFD" w:rsidP="00053DFD">
      <w:pPr>
        <w:spacing w:after="0" w:line="276" w:lineRule="auto"/>
        <w:rPr>
          <w:sz w:val="20"/>
          <w:szCs w:val="20"/>
          <w:lang w:val="pl-PL"/>
        </w:rPr>
      </w:pPr>
    </w:p>
    <w:p w14:paraId="69A19C53" w14:textId="77777777" w:rsidR="00537CFD" w:rsidRPr="005D6CBA" w:rsidRDefault="00537CFD" w:rsidP="00053DFD">
      <w:pPr>
        <w:spacing w:after="0" w:line="276" w:lineRule="auto"/>
        <w:rPr>
          <w:sz w:val="20"/>
          <w:szCs w:val="20"/>
          <w:lang w:val="pl-PL"/>
        </w:rPr>
      </w:pPr>
    </w:p>
    <w:p w14:paraId="77F71B01" w14:textId="77777777" w:rsidR="00537CFD" w:rsidRPr="005D6CBA" w:rsidRDefault="00537CFD" w:rsidP="00053DFD">
      <w:pPr>
        <w:spacing w:after="0" w:line="276" w:lineRule="auto"/>
        <w:rPr>
          <w:sz w:val="20"/>
          <w:szCs w:val="20"/>
          <w:lang w:val="pl-PL"/>
        </w:rPr>
      </w:pPr>
    </w:p>
    <w:p w14:paraId="5DD3E30F" w14:textId="77777777" w:rsidR="00537CFD" w:rsidRPr="005D6CBA" w:rsidRDefault="00537CFD" w:rsidP="00053DFD">
      <w:pPr>
        <w:spacing w:after="0" w:line="276" w:lineRule="auto"/>
        <w:rPr>
          <w:sz w:val="20"/>
          <w:szCs w:val="20"/>
          <w:lang w:val="pl-PL"/>
        </w:rPr>
      </w:pPr>
    </w:p>
    <w:p w14:paraId="24BA8D4B" w14:textId="77777777" w:rsidR="00537CFD" w:rsidRPr="005D6CBA" w:rsidRDefault="00537CFD" w:rsidP="00053DFD">
      <w:pPr>
        <w:spacing w:after="0" w:line="276" w:lineRule="auto"/>
        <w:rPr>
          <w:sz w:val="20"/>
          <w:szCs w:val="20"/>
          <w:lang w:val="pl-PL"/>
        </w:rPr>
      </w:pPr>
    </w:p>
    <w:p w14:paraId="23CB3DBB" w14:textId="77777777" w:rsidR="00537CFD" w:rsidRPr="005D6CBA" w:rsidRDefault="00537CFD" w:rsidP="00053DFD">
      <w:pPr>
        <w:spacing w:after="0" w:line="276" w:lineRule="auto"/>
        <w:rPr>
          <w:sz w:val="20"/>
          <w:szCs w:val="20"/>
          <w:lang w:val="pl-PL"/>
        </w:rPr>
      </w:pPr>
    </w:p>
    <w:p w14:paraId="470BED59" w14:textId="77777777" w:rsidR="00537CFD" w:rsidRPr="005D6CBA" w:rsidRDefault="00537CFD" w:rsidP="00053DFD">
      <w:pPr>
        <w:spacing w:after="0" w:line="276" w:lineRule="auto"/>
        <w:rPr>
          <w:sz w:val="20"/>
          <w:szCs w:val="20"/>
          <w:lang w:val="pl-PL"/>
        </w:rPr>
      </w:pPr>
    </w:p>
    <w:p w14:paraId="2F9D54F0" w14:textId="77777777" w:rsidR="00537CFD" w:rsidRPr="005D6CBA" w:rsidRDefault="00537CFD" w:rsidP="00053DFD">
      <w:pPr>
        <w:spacing w:after="0" w:line="276" w:lineRule="auto"/>
        <w:rPr>
          <w:sz w:val="20"/>
          <w:szCs w:val="20"/>
          <w:lang w:val="pl-PL"/>
        </w:rPr>
      </w:pPr>
    </w:p>
    <w:p w14:paraId="41D03A5A" w14:textId="77777777" w:rsidR="00537CFD" w:rsidRPr="005D6CBA" w:rsidRDefault="00537CFD" w:rsidP="00053DFD">
      <w:pPr>
        <w:spacing w:after="0" w:line="276" w:lineRule="auto"/>
        <w:rPr>
          <w:sz w:val="20"/>
          <w:szCs w:val="20"/>
          <w:lang w:val="pl-PL"/>
        </w:rPr>
      </w:pPr>
    </w:p>
    <w:p w14:paraId="6C5B6D41" w14:textId="77777777" w:rsidR="00537CFD" w:rsidRPr="005D6CBA" w:rsidRDefault="00537CFD" w:rsidP="00053DFD">
      <w:pPr>
        <w:spacing w:after="0" w:line="276" w:lineRule="auto"/>
        <w:rPr>
          <w:sz w:val="20"/>
          <w:szCs w:val="20"/>
          <w:lang w:val="pl-PL"/>
        </w:rPr>
      </w:pPr>
    </w:p>
    <w:p w14:paraId="0A7B394C" w14:textId="77777777" w:rsidR="00537CFD" w:rsidRPr="005D6CBA" w:rsidRDefault="00537CFD" w:rsidP="00053DFD">
      <w:pPr>
        <w:spacing w:after="0" w:line="276" w:lineRule="auto"/>
        <w:rPr>
          <w:sz w:val="20"/>
          <w:szCs w:val="20"/>
          <w:lang w:val="pl-PL"/>
        </w:rPr>
      </w:pPr>
    </w:p>
    <w:p w14:paraId="3451D4A1" w14:textId="77777777" w:rsidR="00537CFD" w:rsidRPr="005D6CBA" w:rsidRDefault="00537CFD" w:rsidP="00053DFD">
      <w:pPr>
        <w:spacing w:after="0" w:line="276" w:lineRule="auto"/>
        <w:rPr>
          <w:sz w:val="20"/>
          <w:szCs w:val="20"/>
          <w:lang w:val="pl-PL"/>
        </w:rPr>
      </w:pPr>
    </w:p>
    <w:p w14:paraId="4256EAEC" w14:textId="77777777" w:rsidR="00537CFD" w:rsidRPr="005D6CBA" w:rsidRDefault="00537CFD" w:rsidP="00053DFD">
      <w:pPr>
        <w:spacing w:after="0" w:line="276" w:lineRule="auto"/>
        <w:rPr>
          <w:sz w:val="20"/>
          <w:szCs w:val="20"/>
          <w:lang w:val="pl-PL"/>
        </w:rPr>
      </w:pPr>
    </w:p>
    <w:p w14:paraId="1B7F2FAF" w14:textId="77777777" w:rsidR="00537CFD" w:rsidRPr="005D6CBA" w:rsidRDefault="00537CFD" w:rsidP="00053DFD">
      <w:pPr>
        <w:spacing w:after="0" w:line="276" w:lineRule="auto"/>
        <w:rPr>
          <w:sz w:val="20"/>
          <w:szCs w:val="20"/>
          <w:lang w:val="pl-PL"/>
        </w:rPr>
      </w:pPr>
    </w:p>
    <w:p w14:paraId="79551F24" w14:textId="77777777" w:rsidR="00537CFD" w:rsidRPr="005D6CBA" w:rsidRDefault="00537CFD" w:rsidP="00053DFD">
      <w:pPr>
        <w:spacing w:after="0" w:line="276" w:lineRule="auto"/>
        <w:rPr>
          <w:sz w:val="20"/>
          <w:szCs w:val="20"/>
          <w:lang w:val="pl-PL"/>
        </w:rPr>
      </w:pPr>
    </w:p>
    <w:p w14:paraId="5198AEB9" w14:textId="77777777" w:rsidR="00537CFD" w:rsidRPr="005D6CBA" w:rsidRDefault="00433764" w:rsidP="00053DFD">
      <w:pPr>
        <w:spacing w:after="0" w:line="276" w:lineRule="auto"/>
        <w:rPr>
          <w:sz w:val="20"/>
          <w:szCs w:val="20"/>
          <w:lang w:val="pl-PL"/>
        </w:rPr>
      </w:pPr>
      <w:r>
        <w:rPr>
          <w:sz w:val="20"/>
          <w:szCs w:val="20"/>
          <w:lang w:val="pl"/>
        </w:rPr>
        <w:t xml:space="preserve">Kontakt dla prasy </w:t>
      </w:r>
    </w:p>
    <w:p w14:paraId="6973D8C7" w14:textId="77777777" w:rsidR="0007258E" w:rsidRPr="005D6CBA" w:rsidRDefault="00433764" w:rsidP="00053DFD">
      <w:pPr>
        <w:spacing w:after="0" w:line="276" w:lineRule="auto"/>
        <w:rPr>
          <w:sz w:val="20"/>
          <w:szCs w:val="20"/>
          <w:lang w:val="pl-PL"/>
        </w:rPr>
      </w:pPr>
      <w:r>
        <w:rPr>
          <w:sz w:val="20"/>
          <w:szCs w:val="20"/>
          <w:lang w:val="pl"/>
        </w:rPr>
        <w:t>Komunikacja Globalna:</w:t>
      </w:r>
    </w:p>
    <w:p w14:paraId="1C5047E0" w14:textId="77777777" w:rsidR="00537CFD" w:rsidRPr="005D6CBA" w:rsidRDefault="00537CFD" w:rsidP="00053DFD">
      <w:pPr>
        <w:spacing w:after="0" w:line="276" w:lineRule="auto"/>
        <w:rPr>
          <w:sz w:val="20"/>
          <w:szCs w:val="20"/>
          <w:lang w:val="pl-PL"/>
        </w:rPr>
      </w:pPr>
    </w:p>
    <w:p w14:paraId="4EE22056" w14:textId="77777777" w:rsidR="00537CFD" w:rsidRPr="005D6CBA" w:rsidRDefault="00537CFD" w:rsidP="00053DFD">
      <w:pPr>
        <w:spacing w:after="0" w:line="276" w:lineRule="auto"/>
        <w:rPr>
          <w:sz w:val="20"/>
          <w:szCs w:val="20"/>
          <w:lang w:val="pl-PL"/>
        </w:rPr>
      </w:pPr>
      <w:r>
        <w:rPr>
          <w:sz w:val="20"/>
          <w:szCs w:val="20"/>
          <w:lang w:val="pl"/>
        </w:rPr>
        <w:t>Jörg Zumkley</w:t>
      </w:r>
    </w:p>
    <w:p w14:paraId="53FF536A" w14:textId="77777777" w:rsidR="0007258E" w:rsidRPr="005D6CBA" w:rsidRDefault="005D6CBA" w:rsidP="00053DFD">
      <w:pPr>
        <w:spacing w:after="0" w:line="276" w:lineRule="auto"/>
        <w:rPr>
          <w:sz w:val="20"/>
          <w:szCs w:val="20"/>
          <w:lang w:val="pl-PL"/>
        </w:rPr>
      </w:pPr>
      <w:hyperlink r:id="rId14" w:history="1">
        <w:r w:rsidR="00EA5859">
          <w:rPr>
            <w:sz w:val="20"/>
            <w:szCs w:val="20"/>
            <w:u w:val="single"/>
            <w:lang w:val="pl"/>
          </w:rPr>
          <w:t>joerg.zumkley@basf.com</w:t>
        </w:r>
      </w:hyperlink>
    </w:p>
    <w:p w14:paraId="052FF0FD" w14:textId="77777777" w:rsidR="00B82F6F" w:rsidRPr="005D6CBA" w:rsidRDefault="00B82F6F" w:rsidP="00053DFD">
      <w:pPr>
        <w:spacing w:after="0" w:line="276" w:lineRule="auto"/>
        <w:rPr>
          <w:b/>
          <w:sz w:val="20"/>
          <w:szCs w:val="20"/>
          <w:lang w:val="pl-PL"/>
        </w:rPr>
      </w:pPr>
    </w:p>
    <w:p w14:paraId="1B3CC778" w14:textId="77777777" w:rsidR="00B82F6F" w:rsidRPr="005D6CBA" w:rsidRDefault="00B82F6F" w:rsidP="00053DFD">
      <w:pPr>
        <w:spacing w:after="0" w:line="276" w:lineRule="auto"/>
        <w:rPr>
          <w:b/>
          <w:sz w:val="20"/>
          <w:szCs w:val="20"/>
          <w:lang w:val="pl-PL"/>
        </w:rPr>
        <w:sectPr w:rsidR="00B82F6F" w:rsidRPr="005D6CBA" w:rsidSect="00DE5829">
          <w:headerReference w:type="default" r:id="rId15"/>
          <w:pgSz w:w="11909" w:h="16840"/>
          <w:pgMar w:top="851" w:right="1134" w:bottom="1134" w:left="1134" w:header="709" w:footer="709" w:gutter="0"/>
          <w:cols w:num="3" w:space="568" w:equalWidth="0">
            <w:col w:w="1418" w:space="568"/>
            <w:col w:w="3544" w:space="568"/>
            <w:col w:w="3543"/>
          </w:cols>
          <w:noEndnote/>
          <w:docGrid w:linePitch="360"/>
        </w:sectPr>
      </w:pPr>
    </w:p>
    <w:p w14:paraId="05BD0ADB" w14:textId="77777777" w:rsidR="007A2796" w:rsidRPr="005D6CBA" w:rsidRDefault="00E61685" w:rsidP="00053DFD">
      <w:pPr>
        <w:spacing w:after="0" w:line="276" w:lineRule="auto"/>
        <w:rPr>
          <w:b/>
          <w:sz w:val="28"/>
          <w:szCs w:val="28"/>
          <w:lang w:val="pl-PL"/>
        </w:rPr>
      </w:pPr>
      <w:r>
        <w:rPr>
          <w:noProof/>
          <w:sz w:val="20"/>
          <w:szCs w:val="20"/>
          <w:lang w:val="pl"/>
        </w:rPr>
        <w:lastRenderedPageBreak/>
        <w:drawing>
          <wp:anchor distT="0" distB="0" distL="114300" distR="114300" simplePos="0" relativeHeight="251664384" behindDoc="1" locked="0" layoutInCell="1" allowOverlap="1" wp14:anchorId="62F25E89" wp14:editId="07219879">
            <wp:simplePos x="0" y="0"/>
            <wp:positionH relativeFrom="page">
              <wp:posOffset>1975030</wp:posOffset>
            </wp:positionH>
            <wp:positionV relativeFrom="paragraph">
              <wp:posOffset>16235</wp:posOffset>
            </wp:positionV>
            <wp:extent cx="2327910" cy="2293787"/>
            <wp:effectExtent l="0" t="0" r="0" b="0"/>
            <wp:wrapNone/>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eztla_Page_05.png"/>
                    <pic:cNvPicPr/>
                  </pic:nvPicPr>
                  <pic:blipFill rotWithShape="1">
                    <a:blip r:embed="rId16"/>
                    <a:srcRect l="23696" t="21387" r="45260" b="56982"/>
                    <a:stretch/>
                  </pic:blipFill>
                  <pic:spPr bwMode="auto">
                    <a:xfrm>
                      <a:off x="0" y="0"/>
                      <a:ext cx="2327910" cy="22937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sz w:val="28"/>
          <w:szCs w:val="28"/>
          <w:lang w:val="pl"/>
        </w:rPr>
        <w:br w:type="column"/>
      </w:r>
    </w:p>
    <w:p w14:paraId="4056393E" w14:textId="77777777" w:rsidR="007A2796" w:rsidRPr="005D6CBA" w:rsidRDefault="007A2796" w:rsidP="00053DFD">
      <w:pPr>
        <w:spacing w:after="0" w:line="276" w:lineRule="auto"/>
        <w:rPr>
          <w:b/>
          <w:sz w:val="28"/>
          <w:szCs w:val="28"/>
          <w:lang w:val="pl-PL"/>
        </w:rPr>
      </w:pPr>
    </w:p>
    <w:p w14:paraId="46DED684" w14:textId="77777777" w:rsidR="007A2796" w:rsidRPr="005D6CBA" w:rsidRDefault="007A2796" w:rsidP="00053DFD">
      <w:pPr>
        <w:spacing w:after="0" w:line="276" w:lineRule="auto"/>
        <w:rPr>
          <w:b/>
          <w:sz w:val="28"/>
          <w:szCs w:val="28"/>
          <w:lang w:val="pl-PL"/>
        </w:rPr>
      </w:pPr>
    </w:p>
    <w:p w14:paraId="6DD85B5E" w14:textId="77777777" w:rsidR="007A2796" w:rsidRPr="005D6CBA" w:rsidRDefault="007A2796" w:rsidP="00053DFD">
      <w:pPr>
        <w:spacing w:after="0" w:line="276" w:lineRule="auto"/>
        <w:rPr>
          <w:b/>
          <w:sz w:val="28"/>
          <w:szCs w:val="28"/>
          <w:lang w:val="pl-PL"/>
        </w:rPr>
      </w:pPr>
    </w:p>
    <w:p w14:paraId="2036280D" w14:textId="77777777" w:rsidR="007A2796" w:rsidRPr="005D6CBA" w:rsidRDefault="007A2796" w:rsidP="00053DFD">
      <w:pPr>
        <w:spacing w:after="0" w:line="276" w:lineRule="auto"/>
        <w:rPr>
          <w:b/>
          <w:sz w:val="28"/>
          <w:szCs w:val="28"/>
          <w:lang w:val="pl-PL"/>
        </w:rPr>
      </w:pPr>
    </w:p>
    <w:p w14:paraId="58AB3AC9" w14:textId="77777777" w:rsidR="007A2796" w:rsidRPr="005D6CBA" w:rsidRDefault="007A2796" w:rsidP="00053DFD">
      <w:pPr>
        <w:spacing w:after="0" w:line="276" w:lineRule="auto"/>
        <w:rPr>
          <w:b/>
          <w:sz w:val="28"/>
          <w:szCs w:val="28"/>
          <w:lang w:val="pl-PL"/>
        </w:rPr>
      </w:pPr>
    </w:p>
    <w:p w14:paraId="3BFB1679" w14:textId="77777777" w:rsidR="007A2796" w:rsidRPr="005D6CBA" w:rsidRDefault="007A2796" w:rsidP="00053DFD">
      <w:pPr>
        <w:spacing w:after="0" w:line="276" w:lineRule="auto"/>
        <w:rPr>
          <w:b/>
          <w:sz w:val="28"/>
          <w:szCs w:val="28"/>
          <w:lang w:val="pl-PL"/>
        </w:rPr>
      </w:pPr>
    </w:p>
    <w:p w14:paraId="2A99F78D" w14:textId="77777777" w:rsidR="007A2796" w:rsidRPr="005D6CBA" w:rsidRDefault="007A2796" w:rsidP="00053DFD">
      <w:pPr>
        <w:spacing w:after="0" w:line="276" w:lineRule="auto"/>
        <w:rPr>
          <w:b/>
          <w:sz w:val="28"/>
          <w:szCs w:val="28"/>
          <w:lang w:val="pl-PL"/>
        </w:rPr>
      </w:pPr>
    </w:p>
    <w:p w14:paraId="6FBA9CA9" w14:textId="77777777" w:rsidR="007A2796" w:rsidRPr="005D6CBA" w:rsidRDefault="007A2796" w:rsidP="00053DFD">
      <w:pPr>
        <w:spacing w:after="0" w:line="276" w:lineRule="auto"/>
        <w:rPr>
          <w:b/>
          <w:sz w:val="28"/>
          <w:szCs w:val="28"/>
          <w:lang w:val="pl-PL"/>
        </w:rPr>
      </w:pPr>
    </w:p>
    <w:p w14:paraId="6518E153" w14:textId="77777777" w:rsidR="007A2796" w:rsidRPr="005D6CBA" w:rsidRDefault="007A2796" w:rsidP="00053DFD">
      <w:pPr>
        <w:spacing w:after="0" w:line="276" w:lineRule="auto"/>
        <w:rPr>
          <w:b/>
          <w:sz w:val="28"/>
          <w:szCs w:val="28"/>
          <w:lang w:val="pl-PL"/>
        </w:rPr>
      </w:pPr>
    </w:p>
    <w:p w14:paraId="06891695" w14:textId="77777777" w:rsidR="007A2796" w:rsidRPr="005D6CBA" w:rsidRDefault="007A2796" w:rsidP="00053DFD">
      <w:pPr>
        <w:spacing w:after="0" w:line="276" w:lineRule="auto"/>
        <w:rPr>
          <w:b/>
          <w:sz w:val="28"/>
          <w:szCs w:val="28"/>
          <w:lang w:val="pl-PL"/>
        </w:rPr>
      </w:pPr>
    </w:p>
    <w:p w14:paraId="5433F50B" w14:textId="77777777" w:rsidR="0007258E" w:rsidRPr="005D6CBA" w:rsidRDefault="00433764" w:rsidP="00053DFD">
      <w:pPr>
        <w:spacing w:after="0" w:line="276" w:lineRule="auto"/>
        <w:rPr>
          <w:b/>
          <w:sz w:val="28"/>
          <w:szCs w:val="28"/>
          <w:lang w:val="pl-PL"/>
        </w:rPr>
      </w:pPr>
      <w:r>
        <w:rPr>
          <w:b/>
          <w:bCs/>
          <w:sz w:val="28"/>
          <w:szCs w:val="28"/>
          <w:lang w:val="pl"/>
        </w:rPr>
        <w:t>Pomysłowość na wielu poziomach</w:t>
      </w:r>
    </w:p>
    <w:p w14:paraId="684C998F" w14:textId="77777777" w:rsidR="007A2796" w:rsidRPr="005D6CBA" w:rsidRDefault="007A2796" w:rsidP="00053DFD">
      <w:pPr>
        <w:spacing w:after="0" w:line="276" w:lineRule="auto"/>
        <w:rPr>
          <w:sz w:val="20"/>
          <w:szCs w:val="20"/>
          <w:lang w:val="pl-PL"/>
        </w:rPr>
      </w:pPr>
    </w:p>
    <w:p w14:paraId="5DABF8BC" w14:textId="77777777" w:rsidR="0007258E" w:rsidRPr="005D6CBA" w:rsidRDefault="00433764" w:rsidP="00053DFD">
      <w:pPr>
        <w:spacing w:after="0" w:line="276" w:lineRule="auto"/>
        <w:rPr>
          <w:sz w:val="20"/>
          <w:szCs w:val="20"/>
          <w:lang w:val="pl-PL"/>
        </w:rPr>
      </w:pPr>
      <w:r>
        <w:rPr>
          <w:sz w:val="20"/>
          <w:szCs w:val="20"/>
          <w:lang w:val="pl"/>
        </w:rPr>
        <w:t>Podejścia oparte na wywieraniu pozytywnego wpływu otwierają nowe drogi wprowadzania produktów na rynek. Nabywcom nie wystarcza już zaakceptowanie nowych technologii. Koncentrują się oni na udziale we wczesnych etapach rozwoju, formowaniu i kształtowaniu ich w taki sposób, by w jak największym stopniu wykorzystać to, co w nich najlepsze. Powodem takiego stanu rzeczy jest istnienie dużo lepiej poinformowanej i wymagającej bazy konsumentów, gotowych do dostosowywania się i łączenia pomysłów oraz trendów w przedmiotach utrzymujących równowagę między użytecznością a elegancją. Połączenie to prowadzi do opracowania powłok spełniających te wysokie oczekiwania.</w:t>
      </w:r>
    </w:p>
    <w:p w14:paraId="297232D1" w14:textId="77777777" w:rsidR="007A2796" w:rsidRPr="005D6CBA" w:rsidRDefault="007A2796" w:rsidP="00053DFD">
      <w:pPr>
        <w:spacing w:after="0" w:line="276" w:lineRule="auto"/>
        <w:rPr>
          <w:sz w:val="20"/>
          <w:szCs w:val="20"/>
          <w:lang w:val="pl-PL"/>
        </w:rPr>
      </w:pPr>
    </w:p>
    <w:p w14:paraId="1D1452B2" w14:textId="77777777" w:rsidR="0007258E" w:rsidRPr="005D6CBA" w:rsidRDefault="00433764" w:rsidP="00053DFD">
      <w:pPr>
        <w:spacing w:after="0" w:line="276" w:lineRule="auto"/>
        <w:rPr>
          <w:sz w:val="20"/>
          <w:szCs w:val="20"/>
          <w:lang w:val="pl-PL"/>
        </w:rPr>
      </w:pPr>
      <w:r>
        <w:rPr>
          <w:sz w:val="20"/>
          <w:szCs w:val="20"/>
          <w:lang w:val="pl"/>
        </w:rPr>
        <w:t>W związku z tym kolory dla danego rejonu rozwijają się w przestrzeniach spełniających wyjątkowe wymagania.</w:t>
      </w:r>
    </w:p>
    <w:p w14:paraId="2FB5372E" w14:textId="77777777" w:rsidR="0007258E" w:rsidRPr="005D6CBA" w:rsidRDefault="00433764" w:rsidP="00053DFD">
      <w:pPr>
        <w:spacing w:after="0" w:line="276" w:lineRule="auto"/>
        <w:rPr>
          <w:sz w:val="20"/>
          <w:szCs w:val="20"/>
          <w:lang w:val="pl-PL"/>
        </w:rPr>
      </w:pPr>
      <w:r>
        <w:rPr>
          <w:sz w:val="20"/>
          <w:szCs w:val="20"/>
          <w:lang w:val="pl"/>
        </w:rPr>
        <w:t xml:space="preserve">Na przykład wprowadzane są jednolite kolory łączące elegancję z prostotą, a </w:t>
      </w:r>
      <w:r>
        <w:rPr>
          <w:sz w:val="20"/>
          <w:szCs w:val="20"/>
          <w:lang w:val="pl"/>
        </w:rPr>
        <w:t>jednocześnie wyglądające futurystycznie. Pastelowe odcienie turkusowego i niebieskiego podkreślają poczucie optymizmu i zaufania, podczas gdy bardziej nasycone zielone i niebieskie kolory odnoszą się do bardziej tradycyjnych i symbolicznych przestrzeni kolorystycznych przemysłu motoryzacyjnego. Metaliczne odcienie zostały zmiękczone przez struktury z chromatycznymi i achromatycznymi kolorami wyglądającymi jednolicie i gładko, niekiedy podkreślanymi przez kurtynę brokatu.</w:t>
      </w:r>
    </w:p>
    <w:p w14:paraId="5612A23F" w14:textId="77777777" w:rsidR="007A2796" w:rsidRPr="005D6CBA" w:rsidRDefault="007A2796" w:rsidP="00053DFD">
      <w:pPr>
        <w:spacing w:after="0" w:line="276" w:lineRule="auto"/>
        <w:rPr>
          <w:sz w:val="20"/>
          <w:szCs w:val="20"/>
          <w:lang w:val="pl-PL"/>
        </w:rPr>
      </w:pPr>
    </w:p>
    <w:p w14:paraId="23E7301E" w14:textId="77777777" w:rsidR="0007258E" w:rsidRPr="005D6CBA" w:rsidRDefault="00433764" w:rsidP="00053DFD">
      <w:pPr>
        <w:spacing w:after="0" w:line="276" w:lineRule="auto"/>
        <w:rPr>
          <w:sz w:val="20"/>
          <w:szCs w:val="20"/>
          <w:lang w:val="pl-PL"/>
        </w:rPr>
      </w:pPr>
      <w:r>
        <w:rPr>
          <w:sz w:val="20"/>
          <w:szCs w:val="20"/>
          <w:lang w:val="pl"/>
        </w:rPr>
        <w:t>Potrzeba bycia powiązanym i dostrzeżonym oznacza, że doświadczenia wizualne wysuwają się na pierwszy plan pragnień konsumentów. Projekty miały na celu uchwycenie tych intencji przy wykorzystaniu eleganckich interakcji kolorów. Opracowano innowacyjne przestrzenie kolorystyczne, które zostały stworzone w celu zapewnienia interakcji odcieni zmieniających się w zależności od kąta, pod jakim spogląda się na dany kolor.</w:t>
      </w:r>
    </w:p>
    <w:p w14:paraId="772DB195" w14:textId="77777777" w:rsidR="007A2796" w:rsidRPr="005D6CBA" w:rsidRDefault="007A2796" w:rsidP="00053DFD">
      <w:pPr>
        <w:spacing w:after="0" w:line="276" w:lineRule="auto"/>
        <w:rPr>
          <w:sz w:val="20"/>
          <w:szCs w:val="20"/>
          <w:lang w:val="pl-PL"/>
        </w:rPr>
      </w:pPr>
    </w:p>
    <w:p w14:paraId="2F02944C" w14:textId="77777777" w:rsidR="0007258E" w:rsidRPr="005D6CBA" w:rsidRDefault="00433764" w:rsidP="00053DFD">
      <w:pPr>
        <w:spacing w:after="0" w:line="276" w:lineRule="auto"/>
        <w:rPr>
          <w:sz w:val="20"/>
          <w:szCs w:val="20"/>
          <w:lang w:val="pl-PL"/>
        </w:rPr>
      </w:pPr>
      <w:r>
        <w:rPr>
          <w:sz w:val="20"/>
          <w:szCs w:val="20"/>
          <w:lang w:val="pl"/>
        </w:rPr>
        <w:t>Potrzeba inteligentnych produktów zwiększa potrzebę uwzględnienia tych trendów kolorystycznych.</w:t>
      </w:r>
    </w:p>
    <w:p w14:paraId="10FFE222" w14:textId="77777777" w:rsidR="007A2796" w:rsidRPr="005D6CBA" w:rsidRDefault="00433764" w:rsidP="00053DFD">
      <w:pPr>
        <w:spacing w:after="0" w:line="276" w:lineRule="auto"/>
        <w:rPr>
          <w:sz w:val="20"/>
          <w:szCs w:val="20"/>
          <w:lang w:val="pl-PL"/>
        </w:rPr>
        <w:sectPr w:rsidR="007A2796" w:rsidRPr="005D6CBA" w:rsidSect="007A2796">
          <w:headerReference w:type="default" r:id="rId17"/>
          <w:pgSz w:w="11909" w:h="16840"/>
          <w:pgMar w:top="851" w:right="1134" w:bottom="1134" w:left="1134" w:header="709" w:footer="709" w:gutter="0"/>
          <w:cols w:num="3" w:space="567" w:equalWidth="0">
            <w:col w:w="1418" w:space="567"/>
            <w:col w:w="3544" w:space="567"/>
            <w:col w:w="3545"/>
          </w:cols>
          <w:noEndnote/>
          <w:docGrid w:linePitch="360"/>
        </w:sectPr>
      </w:pPr>
      <w:r>
        <w:rPr>
          <w:sz w:val="20"/>
          <w:szCs w:val="20"/>
          <w:lang w:val="pl"/>
        </w:rPr>
        <w:t xml:space="preserve">W Ameryce Północnej przejście na bardziej łagodne metaliczne kolory, ukazujące charakterystyczne kolorystyczne efekty </w:t>
      </w:r>
      <w:proofErr w:type="spellStart"/>
      <w:r>
        <w:rPr>
          <w:sz w:val="20"/>
          <w:szCs w:val="20"/>
          <w:lang w:val="pl"/>
        </w:rPr>
        <w:t>flip</w:t>
      </w:r>
      <w:proofErr w:type="spellEnd"/>
      <w:r>
        <w:rPr>
          <w:sz w:val="20"/>
          <w:szCs w:val="20"/>
          <w:lang w:val="pl"/>
        </w:rPr>
        <w:t>-flop, oraz eleganckie i funkcjonalne jednolite kolory wskazuje drogę dla nowych osiągnięć, pomagających kształtować nową generację barw.</w:t>
      </w:r>
    </w:p>
    <w:p w14:paraId="4392E082" w14:textId="77777777" w:rsidR="0007258E" w:rsidRPr="005D6CBA" w:rsidRDefault="00433764" w:rsidP="002B1FF6">
      <w:pPr>
        <w:spacing w:after="0" w:line="276" w:lineRule="auto"/>
        <w:ind w:left="3544" w:right="1419"/>
        <w:rPr>
          <w:sz w:val="20"/>
          <w:szCs w:val="20"/>
          <w:lang w:val="pl-PL"/>
        </w:rPr>
      </w:pPr>
      <w:r>
        <w:rPr>
          <w:sz w:val="20"/>
          <w:szCs w:val="20"/>
          <w:lang w:val="pl"/>
        </w:rPr>
        <w:lastRenderedPageBreak/>
        <w:t>Trendy kolorystyczne na tej stronie pokazują kilka z najważniejszych pozycji i efektów kolorystycznych w Ameryce Północnej i Południowej.</w:t>
      </w:r>
    </w:p>
    <w:p w14:paraId="74BBB0DE" w14:textId="77777777" w:rsidR="002B1FF6" w:rsidRPr="005D6CBA" w:rsidRDefault="002B1FF6" w:rsidP="00053DFD">
      <w:pPr>
        <w:spacing w:after="0" w:line="276" w:lineRule="auto"/>
        <w:rPr>
          <w:b/>
          <w:sz w:val="20"/>
          <w:szCs w:val="20"/>
          <w:lang w:val="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4395"/>
        <w:gridCol w:w="3494"/>
      </w:tblGrid>
      <w:tr w:rsidR="002B1FF6" w:rsidRPr="005D6CBA" w14:paraId="5C9E37BF" w14:textId="77777777" w:rsidTr="002B1FF6">
        <w:tc>
          <w:tcPr>
            <w:tcW w:w="1696" w:type="dxa"/>
          </w:tcPr>
          <w:p w14:paraId="5F7D2617" w14:textId="77777777" w:rsidR="002B1FF6" w:rsidRDefault="002B1FF6" w:rsidP="00053DFD">
            <w:pPr>
              <w:spacing w:after="0" w:line="276" w:lineRule="auto"/>
              <w:rPr>
                <w:b/>
                <w:sz w:val="20"/>
                <w:szCs w:val="20"/>
              </w:rPr>
            </w:pPr>
            <w:r>
              <w:rPr>
                <w:b/>
                <w:bCs/>
                <w:sz w:val="20"/>
                <w:szCs w:val="20"/>
                <w:lang w:val="pl"/>
              </w:rPr>
              <w:t>NA</w:t>
            </w:r>
          </w:p>
        </w:tc>
        <w:tc>
          <w:tcPr>
            <w:tcW w:w="4395" w:type="dxa"/>
          </w:tcPr>
          <w:p w14:paraId="5F2B1A7E" w14:textId="77777777" w:rsidR="002B1FF6" w:rsidRDefault="002B1FF6" w:rsidP="002B1FF6">
            <w:pPr>
              <w:spacing w:after="0" w:line="276" w:lineRule="auto"/>
              <w:jc w:val="center"/>
              <w:rPr>
                <w:b/>
                <w:sz w:val="20"/>
                <w:szCs w:val="20"/>
              </w:rPr>
            </w:pPr>
            <w:r>
              <w:rPr>
                <w:noProof/>
                <w:sz w:val="20"/>
                <w:szCs w:val="20"/>
                <w:lang w:val="pl"/>
              </w:rPr>
              <w:drawing>
                <wp:inline distT="0" distB="0" distL="0" distR="0" wp14:anchorId="2EE3003F" wp14:editId="558D43C2">
                  <wp:extent cx="1753235" cy="1753737"/>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eztla_Page_06.png"/>
                          <pic:cNvPicPr/>
                        </pic:nvPicPr>
                        <pic:blipFill rotWithShape="1">
                          <a:blip r:embed="rId18">
                            <a:clrChange>
                              <a:clrFrom>
                                <a:srgbClr val="FFFFFF"/>
                              </a:clrFrom>
                              <a:clrTo>
                                <a:srgbClr val="FFFFFF">
                                  <a:alpha val="0"/>
                                </a:srgbClr>
                              </a:clrTo>
                            </a:clrChange>
                          </a:blip>
                          <a:srcRect l="25007" t="32051" r="51795" b="51537"/>
                          <a:stretch/>
                        </pic:blipFill>
                        <pic:spPr bwMode="auto">
                          <a:xfrm>
                            <a:off x="0" y="0"/>
                            <a:ext cx="1753235" cy="1753737"/>
                          </a:xfrm>
                          <a:prstGeom prst="rect">
                            <a:avLst/>
                          </a:prstGeom>
                          <a:ln>
                            <a:noFill/>
                          </a:ln>
                          <a:extLst>
                            <a:ext uri="{53640926-AAD7-44D8-BBD7-CCE9431645EC}">
                              <a14:shadowObscured xmlns:a14="http://schemas.microsoft.com/office/drawing/2010/main"/>
                            </a:ext>
                          </a:extLst>
                        </pic:spPr>
                      </pic:pic>
                    </a:graphicData>
                  </a:graphic>
                </wp:inline>
              </w:drawing>
            </w:r>
          </w:p>
          <w:p w14:paraId="13A44152" w14:textId="77777777" w:rsidR="00CA5898" w:rsidRDefault="00CA5898" w:rsidP="002B1FF6">
            <w:pPr>
              <w:spacing w:after="0" w:line="276" w:lineRule="auto"/>
              <w:jc w:val="center"/>
              <w:rPr>
                <w:b/>
                <w:sz w:val="20"/>
                <w:szCs w:val="20"/>
              </w:rPr>
            </w:pPr>
          </w:p>
        </w:tc>
        <w:tc>
          <w:tcPr>
            <w:tcW w:w="3494" w:type="dxa"/>
          </w:tcPr>
          <w:p w14:paraId="1F6AAFB2" w14:textId="77777777" w:rsidR="002B1FF6" w:rsidRPr="005D6CBA" w:rsidRDefault="002B1FF6" w:rsidP="002B1FF6">
            <w:pPr>
              <w:spacing w:after="0" w:line="276" w:lineRule="auto"/>
              <w:rPr>
                <w:b/>
                <w:sz w:val="20"/>
                <w:szCs w:val="20"/>
                <w:lang w:val="pl-PL"/>
              </w:rPr>
            </w:pPr>
            <w:proofErr w:type="spellStart"/>
            <w:r>
              <w:rPr>
                <w:b/>
                <w:bCs/>
                <w:sz w:val="20"/>
                <w:szCs w:val="20"/>
                <w:lang w:val="pl"/>
              </w:rPr>
              <w:t>Light</w:t>
            </w:r>
            <w:proofErr w:type="spellEnd"/>
            <w:r>
              <w:rPr>
                <w:b/>
                <w:bCs/>
                <w:sz w:val="20"/>
                <w:szCs w:val="20"/>
                <w:lang w:val="pl"/>
              </w:rPr>
              <w:t xml:space="preserve"> Field Blue</w:t>
            </w:r>
          </w:p>
          <w:p w14:paraId="5AE30F63" w14:textId="77777777" w:rsidR="00A00AA0" w:rsidRPr="005D6CBA" w:rsidRDefault="00A00AA0" w:rsidP="002B1FF6">
            <w:pPr>
              <w:spacing w:after="0" w:line="276" w:lineRule="auto"/>
              <w:rPr>
                <w:sz w:val="20"/>
                <w:szCs w:val="20"/>
                <w:lang w:val="pl-PL"/>
              </w:rPr>
            </w:pPr>
          </w:p>
          <w:p w14:paraId="53D22CFE" w14:textId="77777777" w:rsidR="002B1FF6" w:rsidRPr="005D6CBA" w:rsidRDefault="002B1FF6" w:rsidP="002B1FF6">
            <w:pPr>
              <w:spacing w:after="0" w:line="276" w:lineRule="auto"/>
              <w:rPr>
                <w:sz w:val="20"/>
                <w:szCs w:val="20"/>
                <w:lang w:val="pl-PL"/>
              </w:rPr>
            </w:pPr>
            <w:r>
              <w:rPr>
                <w:sz w:val="20"/>
                <w:szCs w:val="20"/>
                <w:lang w:val="pl"/>
              </w:rPr>
              <w:t>Ten jednolity, średnio głęboki niebieski kolor ulega wzmocnieniu w jasnym świetle, uwalniając w podświadomości ludzi pierwotne uczucie zachwytu. Dzięki skupieniu się na doświadczeniach osobistych podkreśla rosnące znaczenie poszczególnych ludzi w tworzeniu unikalnych produktów.</w:t>
            </w:r>
          </w:p>
          <w:p w14:paraId="4114F8EB" w14:textId="77777777" w:rsidR="002B1FF6" w:rsidRPr="005D6CBA" w:rsidRDefault="002B1FF6" w:rsidP="00053DFD">
            <w:pPr>
              <w:spacing w:after="0" w:line="276" w:lineRule="auto"/>
              <w:rPr>
                <w:b/>
                <w:sz w:val="20"/>
                <w:szCs w:val="20"/>
                <w:lang w:val="pl-PL"/>
              </w:rPr>
            </w:pPr>
          </w:p>
        </w:tc>
      </w:tr>
      <w:tr w:rsidR="002B1FF6" w:rsidRPr="005D6CBA" w14:paraId="74746450" w14:textId="77777777" w:rsidTr="002B1FF6">
        <w:tc>
          <w:tcPr>
            <w:tcW w:w="1696" w:type="dxa"/>
          </w:tcPr>
          <w:p w14:paraId="3CCD7533" w14:textId="77777777" w:rsidR="002B1FF6" w:rsidRDefault="002B1FF6" w:rsidP="00053DFD">
            <w:pPr>
              <w:spacing w:after="0" w:line="276" w:lineRule="auto"/>
              <w:rPr>
                <w:b/>
                <w:sz w:val="20"/>
                <w:szCs w:val="20"/>
              </w:rPr>
            </w:pPr>
            <w:r>
              <w:rPr>
                <w:b/>
                <w:bCs/>
                <w:sz w:val="20"/>
                <w:szCs w:val="20"/>
                <w:lang w:val="pl"/>
              </w:rPr>
              <w:t>SA</w:t>
            </w:r>
          </w:p>
        </w:tc>
        <w:tc>
          <w:tcPr>
            <w:tcW w:w="4395" w:type="dxa"/>
          </w:tcPr>
          <w:p w14:paraId="31160510" w14:textId="77777777" w:rsidR="002B1FF6" w:rsidRDefault="002B1FF6" w:rsidP="002B1FF6">
            <w:pPr>
              <w:spacing w:after="0" w:line="276" w:lineRule="auto"/>
              <w:jc w:val="center"/>
              <w:rPr>
                <w:b/>
                <w:sz w:val="20"/>
                <w:szCs w:val="20"/>
              </w:rPr>
            </w:pPr>
            <w:r>
              <w:rPr>
                <w:noProof/>
                <w:sz w:val="20"/>
                <w:szCs w:val="20"/>
                <w:lang w:val="pl"/>
              </w:rPr>
              <w:drawing>
                <wp:inline distT="0" distB="0" distL="0" distR="0" wp14:anchorId="276D3F45" wp14:editId="25211315">
                  <wp:extent cx="1753235" cy="1753738"/>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eztla_Page_06.png"/>
                          <pic:cNvPicPr/>
                        </pic:nvPicPr>
                        <pic:blipFill rotWithShape="1">
                          <a:blip r:embed="rId18">
                            <a:clrChange>
                              <a:clrFrom>
                                <a:srgbClr val="FFFFFF"/>
                              </a:clrFrom>
                              <a:clrTo>
                                <a:srgbClr val="FFFFFF">
                                  <a:alpha val="0"/>
                                </a:srgbClr>
                              </a:clrTo>
                            </a:clrChange>
                          </a:blip>
                          <a:srcRect l="25007" t="54082" r="51795" b="29504"/>
                          <a:stretch/>
                        </pic:blipFill>
                        <pic:spPr bwMode="auto">
                          <a:xfrm>
                            <a:off x="0" y="0"/>
                            <a:ext cx="1753235" cy="1753738"/>
                          </a:xfrm>
                          <a:prstGeom prst="rect">
                            <a:avLst/>
                          </a:prstGeom>
                          <a:ln>
                            <a:noFill/>
                          </a:ln>
                          <a:extLst>
                            <a:ext uri="{53640926-AAD7-44D8-BBD7-CCE9431645EC}">
                              <a14:shadowObscured xmlns:a14="http://schemas.microsoft.com/office/drawing/2010/main"/>
                            </a:ext>
                          </a:extLst>
                        </pic:spPr>
                      </pic:pic>
                    </a:graphicData>
                  </a:graphic>
                </wp:inline>
              </w:drawing>
            </w:r>
          </w:p>
          <w:p w14:paraId="34CD00FE" w14:textId="77777777" w:rsidR="00CA5898" w:rsidRDefault="00CA5898" w:rsidP="002B1FF6">
            <w:pPr>
              <w:spacing w:after="0" w:line="276" w:lineRule="auto"/>
              <w:jc w:val="center"/>
              <w:rPr>
                <w:b/>
                <w:sz w:val="20"/>
                <w:szCs w:val="20"/>
              </w:rPr>
            </w:pPr>
          </w:p>
        </w:tc>
        <w:tc>
          <w:tcPr>
            <w:tcW w:w="3494" w:type="dxa"/>
          </w:tcPr>
          <w:p w14:paraId="37ABE35F" w14:textId="77777777" w:rsidR="002B1FF6" w:rsidRPr="005D6CBA" w:rsidRDefault="002B1FF6" w:rsidP="002B1FF6">
            <w:pPr>
              <w:spacing w:after="0" w:line="276" w:lineRule="auto"/>
              <w:rPr>
                <w:b/>
                <w:sz w:val="20"/>
                <w:szCs w:val="20"/>
                <w:lang w:val="pl-PL"/>
              </w:rPr>
            </w:pPr>
            <w:r>
              <w:rPr>
                <w:b/>
                <w:bCs/>
                <w:sz w:val="20"/>
                <w:szCs w:val="20"/>
                <w:lang w:val="pl"/>
              </w:rPr>
              <w:t>Pomarańczowe wytchnienie</w:t>
            </w:r>
          </w:p>
          <w:p w14:paraId="583E77D8" w14:textId="77777777" w:rsidR="00A00AA0" w:rsidRPr="005D6CBA" w:rsidRDefault="00A00AA0" w:rsidP="002B1FF6">
            <w:pPr>
              <w:spacing w:after="0" w:line="276" w:lineRule="auto"/>
              <w:rPr>
                <w:sz w:val="20"/>
                <w:szCs w:val="20"/>
                <w:lang w:val="pl-PL"/>
              </w:rPr>
            </w:pPr>
          </w:p>
          <w:p w14:paraId="6F888C7B" w14:textId="77777777" w:rsidR="002B1FF6" w:rsidRPr="005D6CBA" w:rsidRDefault="002B1FF6" w:rsidP="002B1FF6">
            <w:pPr>
              <w:spacing w:after="0" w:line="276" w:lineRule="auto"/>
              <w:rPr>
                <w:sz w:val="20"/>
                <w:szCs w:val="20"/>
                <w:lang w:val="pl-PL"/>
              </w:rPr>
            </w:pPr>
            <w:r>
              <w:rPr>
                <w:sz w:val="20"/>
                <w:szCs w:val="20"/>
                <w:lang w:val="pl"/>
              </w:rPr>
              <w:t>Naturalne ciepło połączone z matową, jedwabistą strukturą oferuje przyjemną przestrzeń. Połączenie to tworzy wizualne połączenie między otoczeniem wewnętrznym i zewnętrznym. Pomarańczowe wytchnienie otwiera drzwi do nowego zaangażowania na rzecz natury w oparciu o ideę rosnącej współzależności między tradycją a naukową kreatywnością.</w:t>
            </w:r>
          </w:p>
          <w:p w14:paraId="648243EA" w14:textId="77777777" w:rsidR="002B1FF6" w:rsidRPr="005D6CBA" w:rsidRDefault="002B1FF6" w:rsidP="00053DFD">
            <w:pPr>
              <w:spacing w:after="0" w:line="276" w:lineRule="auto"/>
              <w:rPr>
                <w:b/>
                <w:sz w:val="20"/>
                <w:szCs w:val="20"/>
                <w:lang w:val="pl-PL"/>
              </w:rPr>
            </w:pPr>
          </w:p>
        </w:tc>
      </w:tr>
      <w:tr w:rsidR="002B1FF6" w:rsidRPr="005D6CBA" w14:paraId="6642C9A5" w14:textId="77777777" w:rsidTr="002B1FF6">
        <w:tc>
          <w:tcPr>
            <w:tcW w:w="1696" w:type="dxa"/>
          </w:tcPr>
          <w:p w14:paraId="30393804" w14:textId="77777777" w:rsidR="002B1FF6" w:rsidRDefault="002B1FF6" w:rsidP="00053DFD">
            <w:pPr>
              <w:spacing w:after="0" w:line="276" w:lineRule="auto"/>
              <w:rPr>
                <w:b/>
                <w:sz w:val="20"/>
                <w:szCs w:val="20"/>
              </w:rPr>
            </w:pPr>
            <w:r>
              <w:rPr>
                <w:b/>
                <w:bCs/>
                <w:sz w:val="20"/>
                <w:szCs w:val="20"/>
                <w:lang w:val="pl"/>
              </w:rPr>
              <w:t>NA</w:t>
            </w:r>
          </w:p>
        </w:tc>
        <w:tc>
          <w:tcPr>
            <w:tcW w:w="4395" w:type="dxa"/>
          </w:tcPr>
          <w:p w14:paraId="1E26BB1C" w14:textId="77777777" w:rsidR="002B1FF6" w:rsidRDefault="002B1FF6" w:rsidP="002B1FF6">
            <w:pPr>
              <w:spacing w:after="0" w:line="276" w:lineRule="auto"/>
              <w:jc w:val="center"/>
              <w:rPr>
                <w:b/>
                <w:sz w:val="20"/>
                <w:szCs w:val="20"/>
              </w:rPr>
            </w:pPr>
            <w:r>
              <w:rPr>
                <w:noProof/>
                <w:sz w:val="20"/>
                <w:szCs w:val="20"/>
                <w:lang w:val="pl"/>
              </w:rPr>
              <w:drawing>
                <wp:inline distT="0" distB="0" distL="0" distR="0" wp14:anchorId="00E5DE61" wp14:editId="0D90E93C">
                  <wp:extent cx="1752600" cy="173990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eztla_Page_06.png"/>
                          <pic:cNvPicPr/>
                        </pic:nvPicPr>
                        <pic:blipFill rotWithShape="1">
                          <a:blip r:embed="rId18">
                            <a:clrChange>
                              <a:clrFrom>
                                <a:srgbClr val="FFFFFF"/>
                              </a:clrFrom>
                              <a:clrTo>
                                <a:srgbClr val="FFFFFF">
                                  <a:alpha val="0"/>
                                </a:srgbClr>
                              </a:clrTo>
                            </a:clrChange>
                          </a:blip>
                          <a:srcRect l="25007" t="75741" r="51795" b="7969"/>
                          <a:stretch/>
                        </pic:blipFill>
                        <pic:spPr bwMode="auto">
                          <a:xfrm>
                            <a:off x="0" y="0"/>
                            <a:ext cx="1752600" cy="1739900"/>
                          </a:xfrm>
                          <a:prstGeom prst="rect">
                            <a:avLst/>
                          </a:prstGeom>
                          <a:ln>
                            <a:noFill/>
                          </a:ln>
                          <a:extLst>
                            <a:ext uri="{53640926-AAD7-44D8-BBD7-CCE9431645EC}">
                              <a14:shadowObscured xmlns:a14="http://schemas.microsoft.com/office/drawing/2010/main"/>
                            </a:ext>
                          </a:extLst>
                        </pic:spPr>
                      </pic:pic>
                    </a:graphicData>
                  </a:graphic>
                </wp:inline>
              </w:drawing>
            </w:r>
          </w:p>
        </w:tc>
        <w:tc>
          <w:tcPr>
            <w:tcW w:w="3494" w:type="dxa"/>
          </w:tcPr>
          <w:p w14:paraId="4EE4E9DA" w14:textId="77777777" w:rsidR="002B1FF6" w:rsidRPr="005D6CBA" w:rsidRDefault="002B1FF6" w:rsidP="002B1FF6">
            <w:pPr>
              <w:spacing w:after="0" w:line="276" w:lineRule="auto"/>
              <w:rPr>
                <w:b/>
                <w:sz w:val="20"/>
                <w:szCs w:val="20"/>
                <w:lang w:val="pl-PL"/>
              </w:rPr>
            </w:pPr>
            <w:r>
              <w:rPr>
                <w:b/>
                <w:bCs/>
                <w:sz w:val="20"/>
                <w:szCs w:val="20"/>
                <w:lang w:val="pl"/>
              </w:rPr>
              <w:t>Lambda 490</w:t>
            </w:r>
          </w:p>
          <w:p w14:paraId="3EEC3161" w14:textId="77777777" w:rsidR="00A00AA0" w:rsidRPr="005D6CBA" w:rsidRDefault="00A00AA0" w:rsidP="002B1FF6">
            <w:pPr>
              <w:spacing w:after="0" w:line="276" w:lineRule="auto"/>
              <w:rPr>
                <w:sz w:val="20"/>
                <w:szCs w:val="20"/>
                <w:lang w:val="pl-PL"/>
              </w:rPr>
            </w:pPr>
          </w:p>
          <w:p w14:paraId="062F2045" w14:textId="77777777" w:rsidR="002B1FF6" w:rsidRPr="005D6CBA" w:rsidRDefault="002B1FF6" w:rsidP="002B1FF6">
            <w:pPr>
              <w:spacing w:after="0" w:line="276" w:lineRule="auto"/>
              <w:rPr>
                <w:sz w:val="20"/>
                <w:szCs w:val="20"/>
                <w:lang w:val="pl-PL"/>
              </w:rPr>
            </w:pPr>
            <w:r>
              <w:rPr>
                <w:sz w:val="20"/>
                <w:szCs w:val="20"/>
                <w:lang w:val="pl"/>
              </w:rPr>
              <w:t>Ten jednolicie zielony kolor eksploruje wizualny kontekst kreatywności poprzez techniczne połączenie funkcjonalności z estetyką. Przestrzeń kolorystyczna owocuje powściągliwym, ponadczasowym wyglądem, który wykorzystuje rzadkie surowce.</w:t>
            </w:r>
          </w:p>
          <w:p w14:paraId="58F5BC39" w14:textId="77777777" w:rsidR="002B1FF6" w:rsidRPr="005D6CBA" w:rsidRDefault="002B1FF6" w:rsidP="00053DFD">
            <w:pPr>
              <w:spacing w:after="0" w:line="276" w:lineRule="auto"/>
              <w:rPr>
                <w:b/>
                <w:sz w:val="20"/>
                <w:szCs w:val="20"/>
                <w:lang w:val="pl-PL"/>
              </w:rPr>
            </w:pPr>
          </w:p>
        </w:tc>
      </w:tr>
    </w:tbl>
    <w:p w14:paraId="2B3EB135" w14:textId="77777777" w:rsidR="002B1FF6" w:rsidRPr="005D6CBA" w:rsidRDefault="002B1FF6" w:rsidP="00053DFD">
      <w:pPr>
        <w:spacing w:after="0" w:line="276" w:lineRule="auto"/>
        <w:rPr>
          <w:b/>
          <w:sz w:val="20"/>
          <w:szCs w:val="20"/>
          <w:lang w:val="pl-PL"/>
        </w:rPr>
      </w:pPr>
    </w:p>
    <w:p w14:paraId="1F21182C" w14:textId="77777777" w:rsidR="002B1FF6" w:rsidRPr="005D6CBA" w:rsidRDefault="002B1FF6" w:rsidP="00053DFD">
      <w:pPr>
        <w:spacing w:after="0" w:line="276" w:lineRule="auto"/>
        <w:rPr>
          <w:b/>
          <w:sz w:val="20"/>
          <w:szCs w:val="20"/>
          <w:lang w:val="pl-PL"/>
        </w:rPr>
      </w:pPr>
    </w:p>
    <w:p w14:paraId="53A90243" w14:textId="77777777" w:rsidR="002B1FF6" w:rsidRPr="005D6CBA" w:rsidRDefault="002B1FF6" w:rsidP="00053DFD">
      <w:pPr>
        <w:spacing w:after="0" w:line="276" w:lineRule="auto"/>
        <w:rPr>
          <w:b/>
          <w:sz w:val="20"/>
          <w:szCs w:val="20"/>
          <w:lang w:val="pl-PL"/>
        </w:rPr>
        <w:sectPr w:rsidR="002B1FF6" w:rsidRPr="005D6CBA" w:rsidSect="001F0090">
          <w:headerReference w:type="default" r:id="rId19"/>
          <w:pgSz w:w="11909" w:h="16840"/>
          <w:pgMar w:top="851" w:right="1134" w:bottom="1134" w:left="1134" w:header="709" w:footer="709" w:gutter="0"/>
          <w:cols w:space="568"/>
          <w:noEndnote/>
          <w:docGrid w:linePitch="360"/>
        </w:sectPr>
      </w:pPr>
    </w:p>
    <w:p w14:paraId="15C8999C" w14:textId="77777777" w:rsidR="00F52B0F" w:rsidRPr="005D6CBA" w:rsidRDefault="00F52B0F" w:rsidP="00053DFD">
      <w:pPr>
        <w:spacing w:after="0" w:line="276" w:lineRule="auto"/>
        <w:rPr>
          <w:b/>
          <w:sz w:val="28"/>
          <w:szCs w:val="28"/>
          <w:lang w:val="pl-PL"/>
        </w:rPr>
      </w:pPr>
      <w:r>
        <w:rPr>
          <w:b/>
          <w:bCs/>
          <w:noProof/>
          <w:sz w:val="28"/>
          <w:szCs w:val="28"/>
          <w:lang w:val="pl"/>
        </w:rPr>
        <w:lastRenderedPageBreak/>
        <w:drawing>
          <wp:anchor distT="0" distB="0" distL="114300" distR="114300" simplePos="0" relativeHeight="251665408" behindDoc="1" locked="0" layoutInCell="1" allowOverlap="1" wp14:anchorId="0B506CE8" wp14:editId="276EB18C">
            <wp:simplePos x="0" y="0"/>
            <wp:positionH relativeFrom="page">
              <wp:posOffset>1979930</wp:posOffset>
            </wp:positionH>
            <wp:positionV relativeFrom="paragraph">
              <wp:posOffset>635</wp:posOffset>
            </wp:positionV>
            <wp:extent cx="2332355" cy="2326005"/>
            <wp:effectExtent l="0" t="0" r="0" b="0"/>
            <wp:wrapNone/>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eztla_Page_07.png"/>
                    <pic:cNvPicPr/>
                  </pic:nvPicPr>
                  <pic:blipFill rotWithShape="1">
                    <a:blip r:embed="rId20"/>
                    <a:srcRect l="23748" t="21163" r="45147" b="56901"/>
                    <a:stretch/>
                  </pic:blipFill>
                  <pic:spPr bwMode="auto">
                    <a:xfrm>
                      <a:off x="0" y="0"/>
                      <a:ext cx="2332355" cy="2326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sz w:val="28"/>
          <w:szCs w:val="28"/>
          <w:lang w:val="pl"/>
        </w:rPr>
        <w:br w:type="column"/>
      </w:r>
    </w:p>
    <w:p w14:paraId="4BB9C445" w14:textId="77777777" w:rsidR="00F52B0F" w:rsidRPr="005D6CBA" w:rsidRDefault="00F52B0F" w:rsidP="00053DFD">
      <w:pPr>
        <w:spacing w:after="0" w:line="276" w:lineRule="auto"/>
        <w:rPr>
          <w:b/>
          <w:sz w:val="28"/>
          <w:szCs w:val="28"/>
          <w:lang w:val="pl-PL"/>
        </w:rPr>
      </w:pPr>
    </w:p>
    <w:p w14:paraId="30AB79A9" w14:textId="77777777" w:rsidR="00F52B0F" w:rsidRPr="005D6CBA" w:rsidRDefault="00F52B0F" w:rsidP="00053DFD">
      <w:pPr>
        <w:spacing w:after="0" w:line="276" w:lineRule="auto"/>
        <w:rPr>
          <w:b/>
          <w:sz w:val="28"/>
          <w:szCs w:val="28"/>
          <w:lang w:val="pl-PL"/>
        </w:rPr>
      </w:pPr>
    </w:p>
    <w:p w14:paraId="3D672621" w14:textId="77777777" w:rsidR="00F52B0F" w:rsidRPr="005D6CBA" w:rsidRDefault="00F52B0F" w:rsidP="00053DFD">
      <w:pPr>
        <w:spacing w:after="0" w:line="276" w:lineRule="auto"/>
        <w:rPr>
          <w:b/>
          <w:sz w:val="28"/>
          <w:szCs w:val="28"/>
          <w:lang w:val="pl-PL"/>
        </w:rPr>
      </w:pPr>
    </w:p>
    <w:p w14:paraId="392EA2BF" w14:textId="77777777" w:rsidR="00F52B0F" w:rsidRPr="005D6CBA" w:rsidRDefault="00F52B0F" w:rsidP="00053DFD">
      <w:pPr>
        <w:spacing w:after="0" w:line="276" w:lineRule="auto"/>
        <w:rPr>
          <w:b/>
          <w:sz w:val="28"/>
          <w:szCs w:val="28"/>
          <w:lang w:val="pl-PL"/>
        </w:rPr>
      </w:pPr>
    </w:p>
    <w:p w14:paraId="4D263C4C" w14:textId="77777777" w:rsidR="00F52B0F" w:rsidRPr="005D6CBA" w:rsidRDefault="00F52B0F" w:rsidP="00053DFD">
      <w:pPr>
        <w:spacing w:after="0" w:line="276" w:lineRule="auto"/>
        <w:rPr>
          <w:b/>
          <w:sz w:val="28"/>
          <w:szCs w:val="28"/>
          <w:lang w:val="pl-PL"/>
        </w:rPr>
      </w:pPr>
    </w:p>
    <w:p w14:paraId="4EE41151" w14:textId="77777777" w:rsidR="00F52B0F" w:rsidRPr="005D6CBA" w:rsidRDefault="00F52B0F" w:rsidP="00053DFD">
      <w:pPr>
        <w:spacing w:after="0" w:line="276" w:lineRule="auto"/>
        <w:rPr>
          <w:b/>
          <w:sz w:val="28"/>
          <w:szCs w:val="28"/>
          <w:lang w:val="pl-PL"/>
        </w:rPr>
      </w:pPr>
    </w:p>
    <w:p w14:paraId="1E7924DF" w14:textId="77777777" w:rsidR="00F52B0F" w:rsidRPr="005D6CBA" w:rsidRDefault="00F52B0F" w:rsidP="00053DFD">
      <w:pPr>
        <w:spacing w:after="0" w:line="276" w:lineRule="auto"/>
        <w:rPr>
          <w:b/>
          <w:sz w:val="28"/>
          <w:szCs w:val="28"/>
          <w:lang w:val="pl-PL"/>
        </w:rPr>
      </w:pPr>
    </w:p>
    <w:p w14:paraId="28884DB0" w14:textId="77777777" w:rsidR="00F52B0F" w:rsidRPr="005D6CBA" w:rsidRDefault="00F52B0F" w:rsidP="00053DFD">
      <w:pPr>
        <w:spacing w:after="0" w:line="276" w:lineRule="auto"/>
        <w:rPr>
          <w:b/>
          <w:sz w:val="28"/>
          <w:szCs w:val="28"/>
          <w:lang w:val="pl-PL"/>
        </w:rPr>
      </w:pPr>
    </w:p>
    <w:p w14:paraId="10192824" w14:textId="77777777" w:rsidR="00F52B0F" w:rsidRPr="005D6CBA" w:rsidRDefault="00F52B0F" w:rsidP="00053DFD">
      <w:pPr>
        <w:spacing w:after="0" w:line="276" w:lineRule="auto"/>
        <w:rPr>
          <w:b/>
          <w:sz w:val="28"/>
          <w:szCs w:val="28"/>
          <w:lang w:val="pl-PL"/>
        </w:rPr>
      </w:pPr>
    </w:p>
    <w:p w14:paraId="3025A055" w14:textId="77777777" w:rsidR="00F52B0F" w:rsidRPr="005D6CBA" w:rsidRDefault="00F52B0F" w:rsidP="00053DFD">
      <w:pPr>
        <w:spacing w:after="0" w:line="276" w:lineRule="auto"/>
        <w:rPr>
          <w:b/>
          <w:sz w:val="28"/>
          <w:szCs w:val="28"/>
          <w:lang w:val="pl-PL"/>
        </w:rPr>
      </w:pPr>
    </w:p>
    <w:p w14:paraId="2E8499A6" w14:textId="77777777" w:rsidR="0007258E" w:rsidRPr="005D6CBA" w:rsidRDefault="00433764" w:rsidP="00053DFD">
      <w:pPr>
        <w:spacing w:after="0" w:line="276" w:lineRule="auto"/>
        <w:rPr>
          <w:b/>
          <w:sz w:val="28"/>
          <w:szCs w:val="28"/>
          <w:lang w:val="pl-PL"/>
        </w:rPr>
      </w:pPr>
      <w:r>
        <w:rPr>
          <w:b/>
          <w:bCs/>
          <w:sz w:val="28"/>
          <w:szCs w:val="28"/>
          <w:lang w:val="pl"/>
        </w:rPr>
        <w:t>Ponad stereotypami</w:t>
      </w:r>
    </w:p>
    <w:p w14:paraId="300734B2" w14:textId="77777777" w:rsidR="00FD4D64" w:rsidRPr="005D6CBA" w:rsidRDefault="00FD4D64" w:rsidP="00053DFD">
      <w:pPr>
        <w:spacing w:after="0" w:line="276" w:lineRule="auto"/>
        <w:rPr>
          <w:sz w:val="20"/>
          <w:szCs w:val="20"/>
          <w:lang w:val="pl-PL"/>
        </w:rPr>
      </w:pPr>
    </w:p>
    <w:p w14:paraId="1F7D5DC5" w14:textId="77777777" w:rsidR="0007258E" w:rsidRPr="005D6CBA" w:rsidRDefault="00433764" w:rsidP="00053DFD">
      <w:pPr>
        <w:spacing w:after="0" w:line="276" w:lineRule="auto"/>
        <w:rPr>
          <w:sz w:val="20"/>
          <w:szCs w:val="20"/>
          <w:lang w:val="pl-PL"/>
        </w:rPr>
      </w:pPr>
      <w:r>
        <w:rPr>
          <w:sz w:val="20"/>
          <w:szCs w:val="20"/>
          <w:lang w:val="pl"/>
        </w:rPr>
        <w:t>W regionie Azji i Pacyfiku badanie dziedzictwa kulturowego oraz różnorodności łączy się z globalnym impulsem do aktywnego nastawienia mającego na celu rzeczywistą zmianę. Napędza społeczne zaufanie do wypowiadania się i przełamywania konwencji płciowych lub związanych z pochodzeniem etnicznym. Globalny duch indywidualności jest widoczny szczególnie wśród młodych konsumentów, którzy mają wielopłaszczyznowe biografie i nie przywiązują się już do jednego adresu, jednego miejsca pracy lub jednej roli.</w:t>
      </w:r>
    </w:p>
    <w:p w14:paraId="2782FE86" w14:textId="77777777" w:rsidR="00FD4D64" w:rsidRPr="005D6CBA" w:rsidRDefault="00FD4D64" w:rsidP="00053DFD">
      <w:pPr>
        <w:spacing w:after="0" w:line="276" w:lineRule="auto"/>
        <w:rPr>
          <w:sz w:val="20"/>
          <w:szCs w:val="20"/>
          <w:lang w:val="pl-PL"/>
        </w:rPr>
      </w:pPr>
    </w:p>
    <w:p w14:paraId="676B17BF" w14:textId="77777777" w:rsidR="0007258E" w:rsidRPr="005D6CBA" w:rsidRDefault="00433764" w:rsidP="00053DFD">
      <w:pPr>
        <w:spacing w:after="0" w:line="276" w:lineRule="auto"/>
        <w:rPr>
          <w:sz w:val="20"/>
          <w:szCs w:val="20"/>
          <w:lang w:val="pl-PL"/>
        </w:rPr>
      </w:pPr>
      <w:r>
        <w:rPr>
          <w:sz w:val="20"/>
          <w:szCs w:val="20"/>
          <w:lang w:val="pl"/>
        </w:rPr>
        <w:t>Cieszą się oni pozbawioną płci interpretacją piękna, jak również nieobciążonym rolami płciowymi podejściem do aktywności takich jak boks czy jazda motocyklem. Koncentrują się na koncepcji „ja” oraz celebrują momenty „bycia sobą”. Te indywidualistyczne idee będą miały wpływ na przemysł motoryzacyjny w rejonie Azji i Pacyfiku.</w:t>
      </w:r>
    </w:p>
    <w:p w14:paraId="127AD5A7" w14:textId="77777777" w:rsidR="00FD4D64" w:rsidRPr="005D6CBA" w:rsidRDefault="00FD4D64" w:rsidP="00053DFD">
      <w:pPr>
        <w:spacing w:after="0" w:line="276" w:lineRule="auto"/>
        <w:rPr>
          <w:sz w:val="20"/>
          <w:szCs w:val="20"/>
          <w:lang w:val="pl-PL"/>
        </w:rPr>
      </w:pPr>
    </w:p>
    <w:p w14:paraId="0D63244A" w14:textId="77777777" w:rsidR="0007258E" w:rsidRPr="005D6CBA" w:rsidRDefault="00433764" w:rsidP="00053DFD">
      <w:pPr>
        <w:spacing w:after="0" w:line="276" w:lineRule="auto"/>
        <w:rPr>
          <w:sz w:val="20"/>
          <w:szCs w:val="20"/>
          <w:lang w:val="pl-PL"/>
        </w:rPr>
      </w:pPr>
      <w:r>
        <w:rPr>
          <w:sz w:val="20"/>
          <w:szCs w:val="20"/>
          <w:lang w:val="pl"/>
        </w:rPr>
        <w:t>W związku z tym koncepcje projektowe mają odwagę wyjść ponad stereotypowe kolory i powierzchnie i z powodzeniem wykorzystują nietypową paletę kolorów z jasno wyrażonymi odcieniami. Rozwój ów podkreślają świeże białawe odcienie srebra i intensywne palety czerwieni.</w:t>
      </w:r>
    </w:p>
    <w:p w14:paraId="2F73DC56" w14:textId="77777777" w:rsidR="00FD4D64" w:rsidRPr="005D6CBA" w:rsidRDefault="00FD4D64" w:rsidP="00053DFD">
      <w:pPr>
        <w:spacing w:after="0" w:line="276" w:lineRule="auto"/>
        <w:rPr>
          <w:sz w:val="20"/>
          <w:szCs w:val="20"/>
          <w:lang w:val="pl-PL"/>
        </w:rPr>
      </w:pPr>
    </w:p>
    <w:p w14:paraId="0AD8A497" w14:textId="77777777" w:rsidR="0007258E" w:rsidRPr="005D6CBA" w:rsidRDefault="00433764" w:rsidP="00053DFD">
      <w:pPr>
        <w:spacing w:after="0" w:line="276" w:lineRule="auto"/>
        <w:rPr>
          <w:sz w:val="20"/>
          <w:szCs w:val="20"/>
          <w:lang w:val="pl-PL"/>
        </w:rPr>
      </w:pPr>
      <w:r>
        <w:rPr>
          <w:sz w:val="20"/>
          <w:szCs w:val="20"/>
          <w:lang w:val="pl"/>
        </w:rPr>
        <w:t>W żyjącym szybko społeczeństwie azjatyckim poszukiwanie harmonii prowadzi ludzi do skarbca tradycyjnej filozofii i estetyki. Poszanowanie lokalnego dziedzictwa formułuje nową koncepcję jakości i czystości obejmującą paletę wyważonych odcieni od beżowego do jasnoniebieskiego.</w:t>
      </w:r>
    </w:p>
    <w:p w14:paraId="342EE410" w14:textId="77777777" w:rsidR="00FD4D64" w:rsidRPr="005D6CBA" w:rsidRDefault="00FD4D64" w:rsidP="00053DFD">
      <w:pPr>
        <w:spacing w:after="0" w:line="276" w:lineRule="auto"/>
        <w:rPr>
          <w:sz w:val="20"/>
          <w:szCs w:val="20"/>
          <w:lang w:val="pl-PL"/>
        </w:rPr>
      </w:pPr>
    </w:p>
    <w:p w14:paraId="05EFFDED" w14:textId="77777777" w:rsidR="0007258E" w:rsidRPr="005D6CBA" w:rsidRDefault="00433764" w:rsidP="00053DFD">
      <w:pPr>
        <w:spacing w:after="0" w:line="276" w:lineRule="auto"/>
        <w:rPr>
          <w:sz w:val="20"/>
          <w:szCs w:val="20"/>
          <w:lang w:val="pl-PL"/>
        </w:rPr>
      </w:pPr>
      <w:r>
        <w:rPr>
          <w:sz w:val="20"/>
          <w:szCs w:val="20"/>
          <w:lang w:val="pl"/>
        </w:rPr>
        <w:t>Skupienie się na ludzkich potrzebach sprzyja również pozytywnemu nastawieniu do technologii. Tam, gdzie motywacją dla postępu były funkcjonalność i wydajność, innowacje — w połączeniu z koncepcjami przywodzącymi na myśl obrazy technologii — napędzają obecnie jakość emocjonalna i zmysłowa. Ten nowy kształt linii rozwoju kojarzy się zarówno z jasnymi, zmiennymi kolorami, takimi jak jedwabiste, neutralne, metaliczne barwy, jak również ciemnymi, surowymi i żywymi barwami, takimi jak chropowaty, szary, metaliczny odcień czy zmysłowa purpura.</w:t>
      </w:r>
    </w:p>
    <w:p w14:paraId="62ED24D8" w14:textId="77777777" w:rsidR="00FD4D64" w:rsidRPr="005D6CBA" w:rsidRDefault="00FD4D64" w:rsidP="00053DFD">
      <w:pPr>
        <w:spacing w:after="0" w:line="276" w:lineRule="auto"/>
        <w:rPr>
          <w:sz w:val="20"/>
          <w:szCs w:val="20"/>
          <w:lang w:val="pl-PL"/>
        </w:rPr>
      </w:pPr>
    </w:p>
    <w:p w14:paraId="3EAB51B4" w14:textId="77777777" w:rsidR="00433764" w:rsidRPr="005D6CBA" w:rsidRDefault="00433764" w:rsidP="00053DFD">
      <w:pPr>
        <w:spacing w:after="0" w:line="276" w:lineRule="auto"/>
        <w:rPr>
          <w:sz w:val="20"/>
          <w:szCs w:val="20"/>
          <w:lang w:val="pl-PL"/>
        </w:rPr>
      </w:pPr>
      <w:r>
        <w:rPr>
          <w:sz w:val="20"/>
          <w:szCs w:val="20"/>
          <w:lang w:val="pl"/>
        </w:rPr>
        <w:t xml:space="preserve">Zrównoważony rozwój jest istotnym czynnikiem w rozwijających się obszarach miejskich Azji. W planowaniu miejskim i budownictwie mieszkaniowym odkrywa się nowe technologie druku 3D, koncepcje </w:t>
      </w:r>
      <w:proofErr w:type="spellStart"/>
      <w:r>
        <w:rPr>
          <w:sz w:val="20"/>
          <w:szCs w:val="20"/>
          <w:lang w:val="pl"/>
        </w:rPr>
        <w:t>upcyklingu</w:t>
      </w:r>
      <w:proofErr w:type="spellEnd"/>
      <w:r>
        <w:rPr>
          <w:sz w:val="20"/>
          <w:szCs w:val="20"/>
          <w:lang w:val="pl"/>
        </w:rPr>
        <w:t xml:space="preserve"> i recyklingu w celu zmniejszenia produkcji odpadów i emisji CO</w:t>
      </w:r>
      <w:r>
        <w:rPr>
          <w:sz w:val="20"/>
          <w:szCs w:val="20"/>
          <w:vertAlign w:val="subscript"/>
          <w:lang w:val="pl"/>
        </w:rPr>
        <w:t>2</w:t>
      </w:r>
      <w:r>
        <w:rPr>
          <w:sz w:val="20"/>
          <w:szCs w:val="20"/>
          <w:lang w:val="pl"/>
        </w:rPr>
        <w:t xml:space="preserve">. Podejścia te mają również </w:t>
      </w:r>
      <w:r>
        <w:rPr>
          <w:sz w:val="20"/>
          <w:szCs w:val="20"/>
          <w:lang w:val="pl"/>
        </w:rPr>
        <w:lastRenderedPageBreak/>
        <w:t>znaczenie dla powłok motoryzacyjnych, ponieważ przyszłe koncepcje mobilności będą dostosowane do konsumentów, którzy chcą mieć wpływ na wykorzystanie materiału i produkcję.</w:t>
      </w:r>
    </w:p>
    <w:p w14:paraId="4D6A3B0F" w14:textId="77777777" w:rsidR="00FD4D64" w:rsidRPr="005D6CBA" w:rsidRDefault="00FD4D64" w:rsidP="00053DFD">
      <w:pPr>
        <w:spacing w:after="0" w:line="276" w:lineRule="auto"/>
        <w:rPr>
          <w:b/>
          <w:sz w:val="20"/>
          <w:szCs w:val="20"/>
          <w:lang w:val="pl-PL"/>
        </w:rPr>
      </w:pPr>
    </w:p>
    <w:p w14:paraId="7F689206" w14:textId="77777777" w:rsidR="00FD4D64" w:rsidRPr="005D6CBA" w:rsidRDefault="00FD4D64" w:rsidP="00053DFD">
      <w:pPr>
        <w:spacing w:after="0" w:line="276" w:lineRule="auto"/>
        <w:rPr>
          <w:b/>
          <w:sz w:val="20"/>
          <w:szCs w:val="20"/>
          <w:lang w:val="pl-PL"/>
        </w:rPr>
        <w:sectPr w:rsidR="00FD4D64" w:rsidRPr="005D6CBA" w:rsidSect="00241D9A">
          <w:headerReference w:type="default" r:id="rId21"/>
          <w:pgSz w:w="11909" w:h="16840"/>
          <w:pgMar w:top="851" w:right="1134" w:bottom="1134" w:left="1134" w:header="709" w:footer="709" w:gutter="0"/>
          <w:cols w:num="3" w:space="568" w:equalWidth="0">
            <w:col w:w="1418" w:space="568"/>
            <w:col w:w="3544" w:space="568"/>
            <w:col w:w="3543"/>
          </w:cols>
          <w:noEndnote/>
          <w:docGrid w:linePitch="360"/>
        </w:sectPr>
      </w:pPr>
    </w:p>
    <w:p w14:paraId="69B6FFBD" w14:textId="77777777" w:rsidR="0007258E" w:rsidRPr="005D6CBA" w:rsidRDefault="00433764" w:rsidP="00E30DA0">
      <w:pPr>
        <w:spacing w:after="0" w:line="276" w:lineRule="auto"/>
        <w:ind w:left="3686" w:right="1703"/>
        <w:rPr>
          <w:sz w:val="20"/>
          <w:szCs w:val="20"/>
          <w:lang w:val="pl-PL"/>
        </w:rPr>
      </w:pPr>
      <w:r>
        <w:rPr>
          <w:sz w:val="20"/>
          <w:szCs w:val="20"/>
          <w:lang w:val="pl"/>
        </w:rPr>
        <w:lastRenderedPageBreak/>
        <w:t>Trendy kolorystyczne przedstawione na tej stronie pokazują kilka najważniejszych pozycji i efektów kolorystycznych w rejonie Azji i Pacyfiku.</w:t>
      </w:r>
    </w:p>
    <w:p w14:paraId="2C7DF6C3" w14:textId="77777777" w:rsidR="00E30DA0" w:rsidRPr="005D6CBA" w:rsidRDefault="00E30DA0" w:rsidP="00E30DA0">
      <w:pPr>
        <w:spacing w:after="0" w:line="276" w:lineRule="auto"/>
        <w:ind w:left="3686" w:right="1703"/>
        <w:rPr>
          <w:sz w:val="20"/>
          <w:szCs w:val="20"/>
          <w:lang w:val="pl-PL"/>
        </w:rPr>
      </w:pPr>
    </w:p>
    <w:p w14:paraId="77706F67" w14:textId="77777777" w:rsidR="00E30DA0" w:rsidRPr="005D6CBA" w:rsidRDefault="00E30DA0" w:rsidP="00E30DA0">
      <w:pPr>
        <w:spacing w:after="0" w:line="276" w:lineRule="auto"/>
        <w:ind w:left="3686" w:right="1703"/>
        <w:rPr>
          <w:sz w:val="20"/>
          <w:szCs w:val="20"/>
          <w:lang w:val="pl-PL"/>
        </w:rPr>
      </w:pPr>
    </w:p>
    <w:p w14:paraId="2F6EB715" w14:textId="77777777" w:rsidR="00E30DA0" w:rsidRPr="005D6CBA" w:rsidRDefault="00E30DA0" w:rsidP="00053DFD">
      <w:pPr>
        <w:spacing w:after="0" w:line="276" w:lineRule="auto"/>
        <w:rPr>
          <w:b/>
          <w:sz w:val="20"/>
          <w:szCs w:val="20"/>
          <w:lang w:val="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4395"/>
        <w:gridCol w:w="3494"/>
      </w:tblGrid>
      <w:tr w:rsidR="00E30DA0" w:rsidRPr="005D6CBA" w14:paraId="063ECF52" w14:textId="77777777" w:rsidTr="0011770A">
        <w:tc>
          <w:tcPr>
            <w:tcW w:w="1696" w:type="dxa"/>
          </w:tcPr>
          <w:p w14:paraId="4572736D" w14:textId="77777777" w:rsidR="00E30DA0" w:rsidRDefault="00E30DA0" w:rsidP="0011770A">
            <w:pPr>
              <w:spacing w:after="0" w:line="276" w:lineRule="auto"/>
              <w:rPr>
                <w:b/>
                <w:sz w:val="20"/>
                <w:szCs w:val="20"/>
              </w:rPr>
            </w:pPr>
            <w:r>
              <w:rPr>
                <w:b/>
                <w:bCs/>
                <w:sz w:val="20"/>
                <w:szCs w:val="20"/>
                <w:lang w:val="pl"/>
              </w:rPr>
              <w:t>AP</w:t>
            </w:r>
          </w:p>
        </w:tc>
        <w:tc>
          <w:tcPr>
            <w:tcW w:w="4395" w:type="dxa"/>
          </w:tcPr>
          <w:p w14:paraId="52C2EB6C" w14:textId="77777777" w:rsidR="00E30DA0" w:rsidRDefault="00D753D0" w:rsidP="0011770A">
            <w:pPr>
              <w:spacing w:after="0" w:line="276" w:lineRule="auto"/>
              <w:jc w:val="center"/>
              <w:rPr>
                <w:b/>
                <w:sz w:val="20"/>
                <w:szCs w:val="20"/>
              </w:rPr>
            </w:pPr>
            <w:r>
              <w:rPr>
                <w:noProof/>
                <w:sz w:val="20"/>
                <w:szCs w:val="20"/>
                <w:lang w:val="pl"/>
              </w:rPr>
              <w:drawing>
                <wp:inline distT="0" distB="0" distL="0" distR="0" wp14:anchorId="5C9E1EF6" wp14:editId="3916B66C">
                  <wp:extent cx="1739900" cy="1746913"/>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eztla_Page_08.png"/>
                          <pic:cNvPicPr/>
                        </pic:nvPicPr>
                        <pic:blipFill rotWithShape="1">
                          <a:blip r:embed="rId22">
                            <a:clrChange>
                              <a:clrFrom>
                                <a:srgbClr val="FFFFFF"/>
                              </a:clrFrom>
                              <a:clrTo>
                                <a:srgbClr val="FFFFFF">
                                  <a:alpha val="0"/>
                                </a:srgbClr>
                              </a:clrTo>
                            </a:clrChange>
                          </a:blip>
                          <a:srcRect l="25275" t="32178" r="51707" b="51474"/>
                          <a:stretch/>
                        </pic:blipFill>
                        <pic:spPr bwMode="auto">
                          <a:xfrm>
                            <a:off x="0" y="0"/>
                            <a:ext cx="1739900" cy="1746913"/>
                          </a:xfrm>
                          <a:prstGeom prst="rect">
                            <a:avLst/>
                          </a:prstGeom>
                          <a:ln>
                            <a:noFill/>
                          </a:ln>
                          <a:extLst>
                            <a:ext uri="{53640926-AAD7-44D8-BBD7-CCE9431645EC}">
                              <a14:shadowObscured xmlns:a14="http://schemas.microsoft.com/office/drawing/2010/main"/>
                            </a:ext>
                          </a:extLst>
                        </pic:spPr>
                      </pic:pic>
                    </a:graphicData>
                  </a:graphic>
                </wp:inline>
              </w:drawing>
            </w:r>
          </w:p>
          <w:p w14:paraId="1ACE6B5F" w14:textId="77777777" w:rsidR="00CA5898" w:rsidRDefault="00CA5898" w:rsidP="0011770A">
            <w:pPr>
              <w:spacing w:after="0" w:line="276" w:lineRule="auto"/>
              <w:jc w:val="center"/>
              <w:rPr>
                <w:b/>
                <w:sz w:val="20"/>
                <w:szCs w:val="20"/>
              </w:rPr>
            </w:pPr>
          </w:p>
        </w:tc>
        <w:tc>
          <w:tcPr>
            <w:tcW w:w="3494" w:type="dxa"/>
          </w:tcPr>
          <w:p w14:paraId="7BF9ECE1" w14:textId="77777777" w:rsidR="0080315E" w:rsidRPr="005D6CBA" w:rsidRDefault="0080315E" w:rsidP="0080315E">
            <w:pPr>
              <w:spacing w:after="0" w:line="276" w:lineRule="auto"/>
              <w:rPr>
                <w:b/>
                <w:sz w:val="20"/>
                <w:szCs w:val="20"/>
                <w:lang w:val="pl-PL"/>
              </w:rPr>
            </w:pPr>
            <w:r>
              <w:rPr>
                <w:b/>
                <w:bCs/>
                <w:sz w:val="20"/>
                <w:szCs w:val="20"/>
                <w:lang w:val="pl"/>
              </w:rPr>
              <w:t>Pikantny czerwony</w:t>
            </w:r>
          </w:p>
          <w:p w14:paraId="3E017DFB" w14:textId="77777777" w:rsidR="00A00AA0" w:rsidRPr="005D6CBA" w:rsidRDefault="00A00AA0" w:rsidP="0080315E">
            <w:pPr>
              <w:spacing w:after="0" w:line="276" w:lineRule="auto"/>
              <w:rPr>
                <w:sz w:val="20"/>
                <w:szCs w:val="20"/>
                <w:lang w:val="pl-PL"/>
              </w:rPr>
            </w:pPr>
          </w:p>
          <w:p w14:paraId="5A4AE4F7" w14:textId="77777777" w:rsidR="00E30DA0" w:rsidRPr="005D6CBA" w:rsidRDefault="0080315E" w:rsidP="0080315E">
            <w:pPr>
              <w:spacing w:after="0" w:line="276" w:lineRule="auto"/>
              <w:rPr>
                <w:b/>
                <w:sz w:val="20"/>
                <w:szCs w:val="20"/>
                <w:lang w:val="pl-PL"/>
              </w:rPr>
            </w:pPr>
            <w:r>
              <w:rPr>
                <w:sz w:val="20"/>
                <w:szCs w:val="20"/>
                <w:lang w:val="pl"/>
              </w:rPr>
              <w:t>Ta czerwień zawiera głęboki, nasycony flop ze złotym akcentem. Łączy ożywiony, ale naturalny wygląd, odnosząc się do sposobu myślenia młodszych grup docelowych, które skupiają się na inteligentnym, lecz przyjemnym stylu życia.</w:t>
            </w:r>
          </w:p>
        </w:tc>
      </w:tr>
      <w:tr w:rsidR="00E30DA0" w:rsidRPr="005D6CBA" w14:paraId="731DFEFB" w14:textId="77777777" w:rsidTr="0011770A">
        <w:tc>
          <w:tcPr>
            <w:tcW w:w="1696" w:type="dxa"/>
          </w:tcPr>
          <w:p w14:paraId="32A42C5F" w14:textId="77777777" w:rsidR="00E30DA0" w:rsidRDefault="00E30DA0" w:rsidP="0011770A">
            <w:pPr>
              <w:spacing w:after="0" w:line="276" w:lineRule="auto"/>
              <w:rPr>
                <w:b/>
                <w:sz w:val="20"/>
                <w:szCs w:val="20"/>
              </w:rPr>
            </w:pPr>
            <w:r>
              <w:rPr>
                <w:b/>
                <w:bCs/>
                <w:sz w:val="20"/>
                <w:szCs w:val="20"/>
                <w:lang w:val="pl"/>
              </w:rPr>
              <w:t>AP</w:t>
            </w:r>
          </w:p>
        </w:tc>
        <w:tc>
          <w:tcPr>
            <w:tcW w:w="4395" w:type="dxa"/>
          </w:tcPr>
          <w:p w14:paraId="5F46F919" w14:textId="77777777" w:rsidR="00E30DA0" w:rsidRDefault="00D753D0" w:rsidP="0011770A">
            <w:pPr>
              <w:spacing w:after="0" w:line="276" w:lineRule="auto"/>
              <w:jc w:val="center"/>
              <w:rPr>
                <w:b/>
                <w:sz w:val="20"/>
                <w:szCs w:val="20"/>
              </w:rPr>
            </w:pPr>
            <w:r>
              <w:rPr>
                <w:noProof/>
                <w:sz w:val="20"/>
                <w:szCs w:val="20"/>
                <w:lang w:val="pl"/>
              </w:rPr>
              <w:drawing>
                <wp:inline distT="0" distB="0" distL="0" distR="0" wp14:anchorId="3761105F" wp14:editId="21BDDCC3">
                  <wp:extent cx="1739900" cy="1726441"/>
                  <wp:effectExtent l="0" t="0" r="0" b="762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eztla_Page_08.png"/>
                          <pic:cNvPicPr/>
                        </pic:nvPicPr>
                        <pic:blipFill rotWithShape="1">
                          <a:blip r:embed="rId22">
                            <a:clrChange>
                              <a:clrFrom>
                                <a:srgbClr val="FFFFFF"/>
                              </a:clrFrom>
                              <a:clrTo>
                                <a:srgbClr val="FFFFFF">
                                  <a:alpha val="0"/>
                                </a:srgbClr>
                              </a:clrTo>
                            </a:clrChange>
                          </a:blip>
                          <a:srcRect l="25275" t="53954" r="51707" b="29889"/>
                          <a:stretch/>
                        </pic:blipFill>
                        <pic:spPr bwMode="auto">
                          <a:xfrm>
                            <a:off x="0" y="0"/>
                            <a:ext cx="1739900" cy="1726441"/>
                          </a:xfrm>
                          <a:prstGeom prst="rect">
                            <a:avLst/>
                          </a:prstGeom>
                          <a:ln>
                            <a:noFill/>
                          </a:ln>
                          <a:extLst>
                            <a:ext uri="{53640926-AAD7-44D8-BBD7-CCE9431645EC}">
                              <a14:shadowObscured xmlns:a14="http://schemas.microsoft.com/office/drawing/2010/main"/>
                            </a:ext>
                          </a:extLst>
                        </pic:spPr>
                      </pic:pic>
                    </a:graphicData>
                  </a:graphic>
                </wp:inline>
              </w:drawing>
            </w:r>
          </w:p>
          <w:p w14:paraId="40CF23F3" w14:textId="77777777" w:rsidR="00CA5898" w:rsidRDefault="00CA5898" w:rsidP="0011770A">
            <w:pPr>
              <w:spacing w:after="0" w:line="276" w:lineRule="auto"/>
              <w:jc w:val="center"/>
              <w:rPr>
                <w:b/>
                <w:sz w:val="20"/>
                <w:szCs w:val="20"/>
              </w:rPr>
            </w:pPr>
          </w:p>
        </w:tc>
        <w:tc>
          <w:tcPr>
            <w:tcW w:w="3494" w:type="dxa"/>
          </w:tcPr>
          <w:p w14:paraId="65A30262" w14:textId="77777777" w:rsidR="0080315E" w:rsidRPr="005D6CBA" w:rsidRDefault="0080315E" w:rsidP="0080315E">
            <w:pPr>
              <w:spacing w:after="0" w:line="276" w:lineRule="auto"/>
              <w:rPr>
                <w:b/>
                <w:sz w:val="20"/>
                <w:szCs w:val="20"/>
                <w:lang w:val="pl-PL"/>
              </w:rPr>
            </w:pPr>
            <w:r>
              <w:rPr>
                <w:b/>
                <w:bCs/>
                <w:sz w:val="20"/>
                <w:szCs w:val="20"/>
                <w:lang w:val="pl"/>
              </w:rPr>
              <w:t>Egzystencjalny szary</w:t>
            </w:r>
          </w:p>
          <w:p w14:paraId="399F5307" w14:textId="77777777" w:rsidR="00A00AA0" w:rsidRPr="005D6CBA" w:rsidRDefault="00A00AA0" w:rsidP="0080315E">
            <w:pPr>
              <w:spacing w:after="0" w:line="276" w:lineRule="auto"/>
              <w:rPr>
                <w:sz w:val="20"/>
                <w:szCs w:val="20"/>
                <w:lang w:val="pl-PL"/>
              </w:rPr>
            </w:pPr>
          </w:p>
          <w:p w14:paraId="3040FCD3" w14:textId="77777777" w:rsidR="0080315E" w:rsidRPr="005D6CBA" w:rsidRDefault="0080315E" w:rsidP="0080315E">
            <w:pPr>
              <w:spacing w:after="0" w:line="276" w:lineRule="auto"/>
              <w:rPr>
                <w:sz w:val="20"/>
                <w:szCs w:val="20"/>
                <w:lang w:val="pl-PL"/>
              </w:rPr>
            </w:pPr>
            <w:r>
              <w:rPr>
                <w:sz w:val="20"/>
                <w:szCs w:val="20"/>
                <w:lang w:val="pl"/>
              </w:rPr>
              <w:t xml:space="preserve">Lśniący szary wskazuje na ożywiony, </w:t>
            </w:r>
            <w:proofErr w:type="gramStart"/>
            <w:r>
              <w:rPr>
                <w:sz w:val="20"/>
                <w:szCs w:val="20"/>
                <w:lang w:val="pl"/>
              </w:rPr>
              <w:t>hiper-wirtualny</w:t>
            </w:r>
            <w:proofErr w:type="gramEnd"/>
            <w:r>
              <w:rPr>
                <w:sz w:val="20"/>
                <w:szCs w:val="20"/>
                <w:lang w:val="pl"/>
              </w:rPr>
              <w:t xml:space="preserve"> świat, na powierzchni którego rozwija się silny efekt promieniowania stanowiący wyzwanie dla wzorców odbioru. Dzięki zabarwionej na fioletowo strukturze, ten złotawy szary nawiązuje do istnienia „rzeczywistości wirtualnej” wewnątrz rzeczywistości.</w:t>
            </w:r>
          </w:p>
          <w:p w14:paraId="482FF6DB" w14:textId="77777777" w:rsidR="00E30DA0" w:rsidRPr="005D6CBA" w:rsidRDefault="00E30DA0" w:rsidP="0011770A">
            <w:pPr>
              <w:spacing w:after="0" w:line="276" w:lineRule="auto"/>
              <w:rPr>
                <w:b/>
                <w:sz w:val="20"/>
                <w:szCs w:val="20"/>
                <w:lang w:val="pl-PL"/>
              </w:rPr>
            </w:pPr>
          </w:p>
        </w:tc>
      </w:tr>
      <w:tr w:rsidR="00E30DA0" w:rsidRPr="005D6CBA" w14:paraId="2030CB72" w14:textId="77777777" w:rsidTr="0011770A">
        <w:tc>
          <w:tcPr>
            <w:tcW w:w="1696" w:type="dxa"/>
          </w:tcPr>
          <w:p w14:paraId="60CBD1B3" w14:textId="77777777" w:rsidR="00E30DA0" w:rsidRDefault="00E30DA0" w:rsidP="0011770A">
            <w:pPr>
              <w:spacing w:after="0" w:line="276" w:lineRule="auto"/>
              <w:rPr>
                <w:b/>
                <w:sz w:val="20"/>
                <w:szCs w:val="20"/>
              </w:rPr>
            </w:pPr>
            <w:r>
              <w:rPr>
                <w:b/>
                <w:bCs/>
                <w:sz w:val="20"/>
                <w:szCs w:val="20"/>
                <w:lang w:val="pl"/>
              </w:rPr>
              <w:t>AP</w:t>
            </w:r>
          </w:p>
        </w:tc>
        <w:tc>
          <w:tcPr>
            <w:tcW w:w="4395" w:type="dxa"/>
          </w:tcPr>
          <w:p w14:paraId="0638BD3D" w14:textId="77777777" w:rsidR="00E30DA0" w:rsidRDefault="00D753D0" w:rsidP="0011770A">
            <w:pPr>
              <w:spacing w:after="0" w:line="276" w:lineRule="auto"/>
              <w:jc w:val="center"/>
              <w:rPr>
                <w:b/>
                <w:sz w:val="20"/>
                <w:szCs w:val="20"/>
              </w:rPr>
            </w:pPr>
            <w:r>
              <w:rPr>
                <w:noProof/>
                <w:sz w:val="20"/>
                <w:szCs w:val="20"/>
                <w:lang w:val="pl"/>
              </w:rPr>
              <w:drawing>
                <wp:inline distT="0" distB="0" distL="0" distR="0" wp14:anchorId="0BCAECED" wp14:editId="02EFE989">
                  <wp:extent cx="1739900" cy="1766570"/>
                  <wp:effectExtent l="0" t="0" r="0" b="508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eztla_Page_08.png"/>
                          <pic:cNvPicPr/>
                        </pic:nvPicPr>
                        <pic:blipFill rotWithShape="1">
                          <a:blip r:embed="rId22">
                            <a:clrChange>
                              <a:clrFrom>
                                <a:srgbClr val="FFFFFF"/>
                              </a:clrFrom>
                              <a:clrTo>
                                <a:srgbClr val="FFFFFF">
                                  <a:alpha val="0"/>
                                </a:srgbClr>
                              </a:clrTo>
                            </a:clrChange>
                          </a:blip>
                          <a:srcRect l="25275" t="75666" r="51707" b="7798"/>
                          <a:stretch/>
                        </pic:blipFill>
                        <pic:spPr bwMode="auto">
                          <a:xfrm>
                            <a:off x="0" y="0"/>
                            <a:ext cx="1739900" cy="1766570"/>
                          </a:xfrm>
                          <a:prstGeom prst="rect">
                            <a:avLst/>
                          </a:prstGeom>
                          <a:ln>
                            <a:noFill/>
                          </a:ln>
                          <a:extLst>
                            <a:ext uri="{53640926-AAD7-44D8-BBD7-CCE9431645EC}">
                              <a14:shadowObscured xmlns:a14="http://schemas.microsoft.com/office/drawing/2010/main"/>
                            </a:ext>
                          </a:extLst>
                        </pic:spPr>
                      </pic:pic>
                    </a:graphicData>
                  </a:graphic>
                </wp:inline>
              </w:drawing>
            </w:r>
          </w:p>
        </w:tc>
        <w:tc>
          <w:tcPr>
            <w:tcW w:w="3494" w:type="dxa"/>
          </w:tcPr>
          <w:p w14:paraId="49C06E47" w14:textId="77777777" w:rsidR="0080315E" w:rsidRPr="005D6CBA" w:rsidRDefault="0080315E" w:rsidP="0080315E">
            <w:pPr>
              <w:spacing w:after="0" w:line="276" w:lineRule="auto"/>
              <w:rPr>
                <w:b/>
                <w:sz w:val="20"/>
                <w:szCs w:val="20"/>
                <w:lang w:val="pl-PL"/>
              </w:rPr>
            </w:pPr>
            <w:r>
              <w:rPr>
                <w:b/>
                <w:bCs/>
                <w:sz w:val="20"/>
                <w:szCs w:val="20"/>
                <w:lang w:val="pl"/>
              </w:rPr>
              <w:t>Kryształ</w:t>
            </w:r>
          </w:p>
          <w:p w14:paraId="76537E92" w14:textId="77777777" w:rsidR="00A00AA0" w:rsidRPr="005D6CBA" w:rsidRDefault="00A00AA0" w:rsidP="0080315E">
            <w:pPr>
              <w:spacing w:after="0" w:line="276" w:lineRule="auto"/>
              <w:rPr>
                <w:sz w:val="20"/>
                <w:szCs w:val="20"/>
                <w:lang w:val="pl-PL"/>
              </w:rPr>
            </w:pPr>
          </w:p>
          <w:p w14:paraId="7C2B8CA3" w14:textId="77777777" w:rsidR="0080315E" w:rsidRPr="005D6CBA" w:rsidRDefault="0080315E" w:rsidP="0080315E">
            <w:pPr>
              <w:spacing w:after="0" w:line="276" w:lineRule="auto"/>
              <w:rPr>
                <w:sz w:val="20"/>
                <w:szCs w:val="20"/>
                <w:lang w:val="pl-PL"/>
              </w:rPr>
            </w:pPr>
            <w:r>
              <w:rPr>
                <w:sz w:val="20"/>
                <w:szCs w:val="20"/>
                <w:lang w:val="pl"/>
              </w:rPr>
              <w:t>Chińczycy rozwijają nowe społeczeństwo, które wykracza poza stereotypy w pozytywnym znaczeniu tego słowa. Ten delikatny, przechodzący od złotego do niebieskiego kolor odzwierciedla ich otwarte nastawienie oraz szczerą determinację do uznania ludzkich wartości w cyfrowym świecie.</w:t>
            </w:r>
          </w:p>
          <w:p w14:paraId="2DBF551B" w14:textId="77777777" w:rsidR="00E30DA0" w:rsidRPr="005D6CBA" w:rsidRDefault="00E30DA0" w:rsidP="0011770A">
            <w:pPr>
              <w:spacing w:after="0" w:line="276" w:lineRule="auto"/>
              <w:rPr>
                <w:b/>
                <w:sz w:val="20"/>
                <w:szCs w:val="20"/>
                <w:lang w:val="pl-PL"/>
              </w:rPr>
            </w:pPr>
          </w:p>
        </w:tc>
      </w:tr>
    </w:tbl>
    <w:p w14:paraId="0AF997B4" w14:textId="77777777" w:rsidR="00E30DA0" w:rsidRPr="005D6CBA" w:rsidRDefault="00E30DA0" w:rsidP="00053DFD">
      <w:pPr>
        <w:spacing w:after="0" w:line="276" w:lineRule="auto"/>
        <w:rPr>
          <w:b/>
          <w:sz w:val="20"/>
          <w:szCs w:val="20"/>
          <w:lang w:val="pl-PL"/>
        </w:rPr>
      </w:pPr>
    </w:p>
    <w:p w14:paraId="243D8C37" w14:textId="77777777" w:rsidR="0002621C" w:rsidRPr="005D6CBA" w:rsidRDefault="0002621C" w:rsidP="00053DFD">
      <w:pPr>
        <w:spacing w:after="0" w:line="276" w:lineRule="auto"/>
        <w:rPr>
          <w:sz w:val="20"/>
          <w:szCs w:val="20"/>
          <w:lang w:val="pl-PL"/>
        </w:rPr>
        <w:sectPr w:rsidR="0002621C" w:rsidRPr="005D6CBA" w:rsidSect="001F0090">
          <w:headerReference w:type="default" r:id="rId23"/>
          <w:pgSz w:w="11909" w:h="16840"/>
          <w:pgMar w:top="851" w:right="1134" w:bottom="1134" w:left="1134" w:header="709" w:footer="709" w:gutter="0"/>
          <w:cols w:space="568"/>
          <w:noEndnote/>
          <w:docGrid w:linePitch="360"/>
        </w:sectPr>
      </w:pPr>
    </w:p>
    <w:p w14:paraId="6838D9D1" w14:textId="77777777" w:rsidR="0053016D" w:rsidRPr="005D6CBA" w:rsidRDefault="00133DCA" w:rsidP="00053DFD">
      <w:pPr>
        <w:spacing w:after="0" w:line="276" w:lineRule="auto"/>
        <w:rPr>
          <w:b/>
          <w:sz w:val="28"/>
          <w:szCs w:val="28"/>
          <w:lang w:val="pl-PL"/>
        </w:rPr>
      </w:pPr>
      <w:r>
        <w:rPr>
          <w:b/>
          <w:bCs/>
          <w:noProof/>
          <w:sz w:val="28"/>
          <w:szCs w:val="28"/>
          <w:lang w:val="pl"/>
        </w:rPr>
        <w:lastRenderedPageBreak/>
        <w:drawing>
          <wp:anchor distT="0" distB="0" distL="114300" distR="114300" simplePos="0" relativeHeight="251666432" behindDoc="1" locked="0" layoutInCell="1" allowOverlap="1" wp14:anchorId="48DEF167" wp14:editId="2BDFE4F2">
            <wp:simplePos x="0" y="0"/>
            <wp:positionH relativeFrom="page">
              <wp:posOffset>1992090</wp:posOffset>
            </wp:positionH>
            <wp:positionV relativeFrom="paragraph">
              <wp:posOffset>39009</wp:posOffset>
            </wp:positionV>
            <wp:extent cx="2326640" cy="2319020"/>
            <wp:effectExtent l="0" t="0" r="0" b="5080"/>
            <wp:wrapNone/>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eztla_Page_09.png"/>
                    <pic:cNvPicPr/>
                  </pic:nvPicPr>
                  <pic:blipFill rotWithShape="1">
                    <a:blip r:embed="rId24"/>
                    <a:srcRect l="23748" t="21163" r="45227" b="56965"/>
                    <a:stretch/>
                  </pic:blipFill>
                  <pic:spPr bwMode="auto">
                    <a:xfrm>
                      <a:off x="0" y="0"/>
                      <a:ext cx="2326640" cy="2319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sz w:val="28"/>
          <w:szCs w:val="28"/>
          <w:lang w:val="pl"/>
        </w:rPr>
        <w:br w:type="column"/>
      </w:r>
    </w:p>
    <w:p w14:paraId="68091DD6" w14:textId="77777777" w:rsidR="0053016D" w:rsidRPr="005D6CBA" w:rsidRDefault="0053016D" w:rsidP="00053DFD">
      <w:pPr>
        <w:spacing w:after="0" w:line="276" w:lineRule="auto"/>
        <w:rPr>
          <w:b/>
          <w:sz w:val="28"/>
          <w:szCs w:val="28"/>
          <w:lang w:val="pl-PL"/>
        </w:rPr>
      </w:pPr>
    </w:p>
    <w:p w14:paraId="40CA7EB2" w14:textId="77777777" w:rsidR="0053016D" w:rsidRPr="005D6CBA" w:rsidRDefault="0053016D" w:rsidP="00053DFD">
      <w:pPr>
        <w:spacing w:after="0" w:line="276" w:lineRule="auto"/>
        <w:rPr>
          <w:b/>
          <w:sz w:val="28"/>
          <w:szCs w:val="28"/>
          <w:lang w:val="pl-PL"/>
        </w:rPr>
      </w:pPr>
    </w:p>
    <w:p w14:paraId="336B5858" w14:textId="77777777" w:rsidR="0053016D" w:rsidRPr="005D6CBA" w:rsidRDefault="0053016D" w:rsidP="00053DFD">
      <w:pPr>
        <w:spacing w:after="0" w:line="276" w:lineRule="auto"/>
        <w:rPr>
          <w:b/>
          <w:sz w:val="28"/>
          <w:szCs w:val="28"/>
          <w:lang w:val="pl-PL"/>
        </w:rPr>
      </w:pPr>
    </w:p>
    <w:p w14:paraId="3828EE1A" w14:textId="77777777" w:rsidR="0053016D" w:rsidRPr="005D6CBA" w:rsidRDefault="0053016D" w:rsidP="00053DFD">
      <w:pPr>
        <w:spacing w:after="0" w:line="276" w:lineRule="auto"/>
        <w:rPr>
          <w:b/>
          <w:sz w:val="28"/>
          <w:szCs w:val="28"/>
          <w:lang w:val="pl-PL"/>
        </w:rPr>
      </w:pPr>
    </w:p>
    <w:p w14:paraId="154335E3" w14:textId="77777777" w:rsidR="0053016D" w:rsidRPr="005D6CBA" w:rsidRDefault="0053016D" w:rsidP="00053DFD">
      <w:pPr>
        <w:spacing w:after="0" w:line="276" w:lineRule="auto"/>
        <w:rPr>
          <w:b/>
          <w:sz w:val="28"/>
          <w:szCs w:val="28"/>
          <w:lang w:val="pl-PL"/>
        </w:rPr>
      </w:pPr>
    </w:p>
    <w:p w14:paraId="4E770228" w14:textId="77777777" w:rsidR="0053016D" w:rsidRPr="005D6CBA" w:rsidRDefault="0053016D" w:rsidP="00053DFD">
      <w:pPr>
        <w:spacing w:after="0" w:line="276" w:lineRule="auto"/>
        <w:rPr>
          <w:b/>
          <w:sz w:val="28"/>
          <w:szCs w:val="28"/>
          <w:lang w:val="pl-PL"/>
        </w:rPr>
      </w:pPr>
    </w:p>
    <w:p w14:paraId="469A9751" w14:textId="77777777" w:rsidR="0053016D" w:rsidRPr="005D6CBA" w:rsidRDefault="0053016D" w:rsidP="00053DFD">
      <w:pPr>
        <w:spacing w:after="0" w:line="276" w:lineRule="auto"/>
        <w:rPr>
          <w:b/>
          <w:sz w:val="28"/>
          <w:szCs w:val="28"/>
          <w:lang w:val="pl-PL"/>
        </w:rPr>
      </w:pPr>
    </w:p>
    <w:p w14:paraId="33ABCFA6" w14:textId="77777777" w:rsidR="0053016D" w:rsidRPr="005D6CBA" w:rsidRDefault="0053016D" w:rsidP="00053DFD">
      <w:pPr>
        <w:spacing w:after="0" w:line="276" w:lineRule="auto"/>
        <w:rPr>
          <w:b/>
          <w:sz w:val="28"/>
          <w:szCs w:val="28"/>
          <w:lang w:val="pl-PL"/>
        </w:rPr>
      </w:pPr>
    </w:p>
    <w:p w14:paraId="6149E93F" w14:textId="77777777" w:rsidR="0053016D" w:rsidRPr="005D6CBA" w:rsidRDefault="0053016D" w:rsidP="00053DFD">
      <w:pPr>
        <w:spacing w:after="0" w:line="276" w:lineRule="auto"/>
        <w:rPr>
          <w:b/>
          <w:sz w:val="28"/>
          <w:szCs w:val="28"/>
          <w:lang w:val="pl-PL"/>
        </w:rPr>
      </w:pPr>
    </w:p>
    <w:p w14:paraId="6B85FCD6" w14:textId="77777777" w:rsidR="0053016D" w:rsidRPr="005D6CBA" w:rsidRDefault="0053016D" w:rsidP="00053DFD">
      <w:pPr>
        <w:spacing w:after="0" w:line="276" w:lineRule="auto"/>
        <w:rPr>
          <w:b/>
          <w:sz w:val="28"/>
          <w:szCs w:val="28"/>
          <w:lang w:val="pl-PL"/>
        </w:rPr>
      </w:pPr>
    </w:p>
    <w:p w14:paraId="0E418D9D" w14:textId="77777777" w:rsidR="0007258E" w:rsidRPr="005D6CBA" w:rsidRDefault="00433764" w:rsidP="00053DFD">
      <w:pPr>
        <w:spacing w:after="0" w:line="276" w:lineRule="auto"/>
        <w:rPr>
          <w:b/>
          <w:sz w:val="28"/>
          <w:szCs w:val="28"/>
          <w:lang w:val="pl-PL"/>
        </w:rPr>
      </w:pPr>
      <w:r>
        <w:rPr>
          <w:b/>
          <w:bCs/>
          <w:sz w:val="28"/>
          <w:szCs w:val="28"/>
          <w:lang w:val="pl"/>
        </w:rPr>
        <w:t>Nowe indywidualności rozmywają granice</w:t>
      </w:r>
    </w:p>
    <w:p w14:paraId="03E27ADC" w14:textId="77777777" w:rsidR="002E58FE" w:rsidRPr="005D6CBA" w:rsidRDefault="002E58FE" w:rsidP="00053DFD">
      <w:pPr>
        <w:spacing w:after="0" w:line="276" w:lineRule="auto"/>
        <w:rPr>
          <w:sz w:val="20"/>
          <w:szCs w:val="20"/>
          <w:lang w:val="pl-PL"/>
        </w:rPr>
      </w:pPr>
    </w:p>
    <w:p w14:paraId="228FED97" w14:textId="77777777" w:rsidR="0007258E" w:rsidRPr="005D6CBA" w:rsidRDefault="00433764" w:rsidP="00053DFD">
      <w:pPr>
        <w:spacing w:after="0" w:line="276" w:lineRule="auto"/>
        <w:rPr>
          <w:sz w:val="20"/>
          <w:szCs w:val="20"/>
          <w:lang w:val="pl-PL"/>
        </w:rPr>
      </w:pPr>
      <w:r>
        <w:rPr>
          <w:sz w:val="20"/>
          <w:szCs w:val="20"/>
          <w:lang w:val="pl"/>
        </w:rPr>
        <w:t>Impulsy stymulujące dla regionu EMEA wskazują na głębokie zmiany w konwencjach społecznych oraz występowanie nowych grup docelowych. Społeczeństwa cechują się zatem szeroką gamą systemów wartości, które nie mogą być wtłoczone w standardową koncepcję.</w:t>
      </w:r>
    </w:p>
    <w:p w14:paraId="069A7F05" w14:textId="77777777" w:rsidR="002E58FE" w:rsidRPr="005D6CBA" w:rsidRDefault="002E58FE" w:rsidP="00053DFD">
      <w:pPr>
        <w:spacing w:after="0" w:line="276" w:lineRule="auto"/>
        <w:rPr>
          <w:sz w:val="20"/>
          <w:szCs w:val="20"/>
          <w:lang w:val="pl-PL"/>
        </w:rPr>
      </w:pPr>
    </w:p>
    <w:p w14:paraId="70078907" w14:textId="77777777" w:rsidR="0007258E" w:rsidRPr="005D6CBA" w:rsidRDefault="00433764" w:rsidP="00053DFD">
      <w:pPr>
        <w:spacing w:after="0" w:line="276" w:lineRule="auto"/>
        <w:rPr>
          <w:sz w:val="20"/>
          <w:szCs w:val="20"/>
          <w:lang w:val="pl-PL"/>
        </w:rPr>
      </w:pPr>
      <w:r>
        <w:rPr>
          <w:sz w:val="20"/>
          <w:szCs w:val="20"/>
          <w:lang w:val="pl"/>
        </w:rPr>
        <w:t>Ma to również wpływ na pojęcie płci, podobnie zresztą jak na koncepcje luksusu i statusu. W związku z tym indywidualność ma coraz większe znaczenie dla koncepcji projektowych, które będą kształtować przyszłość przemysłu motoryzacyjnego. Trendy kolorystyczne w Europie kwestionują codzienne normy poprzez wielowymiarowe kolory metaliczne z palety brązów i beżów.</w:t>
      </w:r>
    </w:p>
    <w:p w14:paraId="6C20C3CE" w14:textId="77777777" w:rsidR="002E58FE" w:rsidRPr="005D6CBA" w:rsidRDefault="002E58FE" w:rsidP="00053DFD">
      <w:pPr>
        <w:spacing w:after="0" w:line="276" w:lineRule="auto"/>
        <w:rPr>
          <w:sz w:val="20"/>
          <w:szCs w:val="20"/>
          <w:lang w:val="pl-PL"/>
        </w:rPr>
      </w:pPr>
    </w:p>
    <w:p w14:paraId="4004B630" w14:textId="77777777" w:rsidR="0007258E" w:rsidRPr="005D6CBA" w:rsidRDefault="00433764" w:rsidP="00053DFD">
      <w:pPr>
        <w:spacing w:after="0" w:line="276" w:lineRule="auto"/>
        <w:rPr>
          <w:sz w:val="20"/>
          <w:szCs w:val="20"/>
          <w:lang w:val="pl-PL"/>
        </w:rPr>
      </w:pPr>
      <w:r>
        <w:rPr>
          <w:sz w:val="20"/>
          <w:szCs w:val="20"/>
          <w:lang w:val="pl"/>
        </w:rPr>
        <w:t xml:space="preserve">Media społecznościowe mają wpływ na definicję nowych systemów wartości i odgrywają ważną rolę w wyjątkowym ponownym odkryciu europejskich marek luksusowych, kwestionując ich </w:t>
      </w:r>
      <w:r>
        <w:rPr>
          <w:sz w:val="20"/>
          <w:szCs w:val="20"/>
          <w:lang w:val="pl"/>
        </w:rPr>
        <w:t>„obraz do przezwyciężenia”. Należy dostosować go do nowych potrzeb i nowych grup docelowych, które wolą wieloaspektowe style życia od z góry zdefiniowanego kształtowania produktów.</w:t>
      </w:r>
    </w:p>
    <w:p w14:paraId="0FCE2F20" w14:textId="77777777" w:rsidR="002E58FE" w:rsidRPr="005D6CBA" w:rsidRDefault="002E58FE" w:rsidP="00053DFD">
      <w:pPr>
        <w:spacing w:after="0" w:line="276" w:lineRule="auto"/>
        <w:rPr>
          <w:sz w:val="20"/>
          <w:szCs w:val="20"/>
          <w:lang w:val="pl-PL"/>
        </w:rPr>
      </w:pPr>
    </w:p>
    <w:p w14:paraId="73F29060" w14:textId="77777777" w:rsidR="0007258E" w:rsidRPr="005D6CBA" w:rsidRDefault="00433764" w:rsidP="00053DFD">
      <w:pPr>
        <w:spacing w:after="0" w:line="276" w:lineRule="auto"/>
        <w:rPr>
          <w:sz w:val="20"/>
          <w:szCs w:val="20"/>
          <w:lang w:val="pl-PL"/>
        </w:rPr>
      </w:pPr>
      <w:r>
        <w:rPr>
          <w:sz w:val="20"/>
          <w:szCs w:val="20"/>
          <w:lang w:val="pl"/>
        </w:rPr>
        <w:t>Te nowe, potężne grupy docelowe wymagają nowych przestrzeni kolorystycznych, które dotychczas nie były popularne. Wskutek tego bardziej powszechne mogą stać się unikalne propozycje, takie jak metaliczny fiolet.</w:t>
      </w:r>
    </w:p>
    <w:p w14:paraId="3B99A418" w14:textId="77777777" w:rsidR="002E58FE" w:rsidRPr="005D6CBA" w:rsidRDefault="002E58FE" w:rsidP="00053DFD">
      <w:pPr>
        <w:spacing w:after="0" w:line="276" w:lineRule="auto"/>
        <w:rPr>
          <w:sz w:val="20"/>
          <w:szCs w:val="20"/>
          <w:lang w:val="pl-PL"/>
        </w:rPr>
      </w:pPr>
    </w:p>
    <w:p w14:paraId="1038F1E1" w14:textId="77777777" w:rsidR="00433764" w:rsidRPr="005D6CBA" w:rsidRDefault="00433764" w:rsidP="00053DFD">
      <w:pPr>
        <w:spacing w:after="0" w:line="276" w:lineRule="auto"/>
        <w:rPr>
          <w:sz w:val="20"/>
          <w:szCs w:val="20"/>
          <w:lang w:val="pl-PL"/>
        </w:rPr>
      </w:pPr>
      <w:r>
        <w:rPr>
          <w:sz w:val="20"/>
          <w:szCs w:val="20"/>
          <w:lang w:val="pl"/>
        </w:rPr>
        <w:t>Ruch sprzeciwiający się z wieloaspektowemu stylowi życia, odkrywający charakterystyczne, symboliczne impulsy ludzkiej percepcji w różnych kontekstach miejskich, takich jak architektura czy aranżacja wnętrz. W gorączkowych i szybko zmieniających się czasach koncepcje ciszy i spokoju stają się niezastąpione. W związku z tym paleta trendów kolorystycznych próbuje stworzyć połączenie z głęboko zakorzenionym poziomem emocjonalnym poprzez głębokość i intensywny połysk.</w:t>
      </w:r>
    </w:p>
    <w:p w14:paraId="73A41150" w14:textId="77777777" w:rsidR="002E58FE" w:rsidRPr="005D6CBA" w:rsidRDefault="002E58FE" w:rsidP="00053DFD">
      <w:pPr>
        <w:spacing w:after="0" w:line="276" w:lineRule="auto"/>
        <w:rPr>
          <w:b/>
          <w:sz w:val="20"/>
          <w:szCs w:val="20"/>
          <w:lang w:val="pl-PL"/>
        </w:rPr>
      </w:pPr>
    </w:p>
    <w:p w14:paraId="78391C53" w14:textId="77777777" w:rsidR="002E58FE" w:rsidRPr="005D6CBA" w:rsidRDefault="002E58FE" w:rsidP="00053DFD">
      <w:pPr>
        <w:spacing w:after="0" w:line="276" w:lineRule="auto"/>
        <w:rPr>
          <w:sz w:val="20"/>
          <w:szCs w:val="20"/>
          <w:lang w:val="pl-PL"/>
        </w:rPr>
      </w:pPr>
    </w:p>
    <w:p w14:paraId="42009C81" w14:textId="77777777" w:rsidR="002E58FE" w:rsidRPr="005D6CBA" w:rsidRDefault="002E58FE" w:rsidP="00053DFD">
      <w:pPr>
        <w:spacing w:after="0" w:line="276" w:lineRule="auto"/>
        <w:rPr>
          <w:sz w:val="20"/>
          <w:szCs w:val="20"/>
          <w:lang w:val="pl-PL"/>
        </w:rPr>
        <w:sectPr w:rsidR="002E58FE" w:rsidRPr="005D6CBA" w:rsidSect="0053016D">
          <w:headerReference w:type="default" r:id="rId25"/>
          <w:pgSz w:w="11909" w:h="16840"/>
          <w:pgMar w:top="851" w:right="1134" w:bottom="1134" w:left="1134" w:header="709" w:footer="709" w:gutter="0"/>
          <w:cols w:num="3" w:space="567" w:equalWidth="0">
            <w:col w:w="1418" w:space="567"/>
            <w:col w:w="3544" w:space="567"/>
            <w:col w:w="3545"/>
          </w:cols>
          <w:noEndnote/>
          <w:docGrid w:linePitch="360"/>
        </w:sectPr>
      </w:pPr>
    </w:p>
    <w:p w14:paraId="2C80E08C" w14:textId="77777777" w:rsidR="0007258E" w:rsidRPr="005D6CBA" w:rsidRDefault="00433764" w:rsidP="00A33F7E">
      <w:pPr>
        <w:spacing w:after="0" w:line="276" w:lineRule="auto"/>
        <w:ind w:left="3686" w:right="1703"/>
        <w:rPr>
          <w:sz w:val="20"/>
          <w:szCs w:val="20"/>
          <w:lang w:val="pl-PL"/>
        </w:rPr>
      </w:pPr>
      <w:r>
        <w:rPr>
          <w:sz w:val="20"/>
          <w:szCs w:val="20"/>
          <w:lang w:val="pl"/>
        </w:rPr>
        <w:lastRenderedPageBreak/>
        <w:t>Trendy kolorystyczne przedstawione na tej stronie pokazują kilka najważniejszych propozycji i efektów kolorystycznych w Europie, na Bliskim Wschodzie i w Afryce.</w:t>
      </w:r>
    </w:p>
    <w:p w14:paraId="673332F9" w14:textId="77777777" w:rsidR="00A33F7E" w:rsidRPr="005D6CBA" w:rsidRDefault="00A33F7E" w:rsidP="00053DFD">
      <w:pPr>
        <w:spacing w:after="0" w:line="276" w:lineRule="auto"/>
        <w:rPr>
          <w:b/>
          <w:sz w:val="20"/>
          <w:szCs w:val="20"/>
          <w:lang w:val="pl-PL"/>
        </w:rPr>
      </w:pPr>
    </w:p>
    <w:p w14:paraId="32376BAD" w14:textId="77777777" w:rsidR="00A33F7E" w:rsidRPr="005D6CBA" w:rsidRDefault="00A33F7E" w:rsidP="00053DFD">
      <w:pPr>
        <w:spacing w:after="0" w:line="276" w:lineRule="auto"/>
        <w:rPr>
          <w:b/>
          <w:sz w:val="20"/>
          <w:szCs w:val="20"/>
          <w:lang w:val="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4395"/>
        <w:gridCol w:w="3494"/>
      </w:tblGrid>
      <w:tr w:rsidR="004555CA" w:rsidRPr="005D6CBA" w14:paraId="659AF924" w14:textId="77777777" w:rsidTr="0011770A">
        <w:tc>
          <w:tcPr>
            <w:tcW w:w="1696" w:type="dxa"/>
          </w:tcPr>
          <w:p w14:paraId="132A90EF" w14:textId="77777777" w:rsidR="004555CA" w:rsidRDefault="004555CA" w:rsidP="0011770A">
            <w:pPr>
              <w:spacing w:after="0" w:line="276" w:lineRule="auto"/>
              <w:rPr>
                <w:b/>
                <w:sz w:val="20"/>
                <w:szCs w:val="20"/>
              </w:rPr>
            </w:pPr>
            <w:r>
              <w:rPr>
                <w:b/>
                <w:bCs/>
                <w:sz w:val="20"/>
                <w:szCs w:val="20"/>
                <w:lang w:val="pl"/>
              </w:rPr>
              <w:t>EMEA</w:t>
            </w:r>
          </w:p>
        </w:tc>
        <w:tc>
          <w:tcPr>
            <w:tcW w:w="4395" w:type="dxa"/>
          </w:tcPr>
          <w:p w14:paraId="6306E66E" w14:textId="77777777" w:rsidR="00334E65" w:rsidRDefault="00334E65" w:rsidP="0011770A">
            <w:pPr>
              <w:spacing w:after="0" w:line="276" w:lineRule="auto"/>
              <w:jc w:val="center"/>
              <w:rPr>
                <w:b/>
                <w:sz w:val="20"/>
                <w:szCs w:val="20"/>
              </w:rPr>
            </w:pPr>
            <w:r>
              <w:rPr>
                <w:b/>
                <w:bCs/>
                <w:noProof/>
                <w:sz w:val="20"/>
                <w:szCs w:val="20"/>
                <w:lang w:val="pl"/>
              </w:rPr>
              <w:drawing>
                <wp:inline distT="0" distB="0" distL="0" distR="0" wp14:anchorId="475EF14E" wp14:editId="205C0B90">
                  <wp:extent cx="1746800" cy="1705970"/>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eztla_Page_10.png"/>
                          <pic:cNvPicPr/>
                        </pic:nvPicPr>
                        <pic:blipFill rotWithShape="1">
                          <a:blip r:embed="rId26">
                            <a:clrChange>
                              <a:clrFrom>
                                <a:srgbClr val="FFFFFF"/>
                              </a:clrFrom>
                              <a:clrTo>
                                <a:srgbClr val="FFFFFF">
                                  <a:alpha val="0"/>
                                </a:srgbClr>
                              </a:clrTo>
                            </a:clrChange>
                          </a:blip>
                          <a:srcRect l="25636" t="32370" r="51255" b="51667"/>
                          <a:stretch/>
                        </pic:blipFill>
                        <pic:spPr bwMode="auto">
                          <a:xfrm>
                            <a:off x="0" y="0"/>
                            <a:ext cx="1746885" cy="1706053"/>
                          </a:xfrm>
                          <a:prstGeom prst="rect">
                            <a:avLst/>
                          </a:prstGeom>
                          <a:ln>
                            <a:noFill/>
                          </a:ln>
                          <a:extLst>
                            <a:ext uri="{53640926-AAD7-44D8-BBD7-CCE9431645EC}">
                              <a14:shadowObscured xmlns:a14="http://schemas.microsoft.com/office/drawing/2010/main"/>
                            </a:ext>
                          </a:extLst>
                        </pic:spPr>
                      </pic:pic>
                    </a:graphicData>
                  </a:graphic>
                </wp:inline>
              </w:drawing>
            </w:r>
          </w:p>
          <w:p w14:paraId="1AC3005A" w14:textId="77777777" w:rsidR="004555CA" w:rsidRDefault="004555CA" w:rsidP="0011770A">
            <w:pPr>
              <w:spacing w:after="0" w:line="276" w:lineRule="auto"/>
              <w:jc w:val="center"/>
              <w:rPr>
                <w:b/>
                <w:sz w:val="20"/>
                <w:szCs w:val="20"/>
              </w:rPr>
            </w:pPr>
          </w:p>
        </w:tc>
        <w:tc>
          <w:tcPr>
            <w:tcW w:w="3494" w:type="dxa"/>
          </w:tcPr>
          <w:p w14:paraId="45F12FDF" w14:textId="77777777" w:rsidR="004555CA" w:rsidRPr="005D6CBA" w:rsidRDefault="004555CA" w:rsidP="004555CA">
            <w:pPr>
              <w:spacing w:after="0" w:line="276" w:lineRule="auto"/>
              <w:rPr>
                <w:b/>
                <w:sz w:val="20"/>
                <w:szCs w:val="20"/>
                <w:lang w:val="pl-PL"/>
              </w:rPr>
            </w:pPr>
            <w:bookmarkStart w:id="0" w:name="_GoBack"/>
            <w:proofErr w:type="spellStart"/>
            <w:r>
              <w:rPr>
                <w:b/>
                <w:bCs/>
                <w:sz w:val="20"/>
                <w:szCs w:val="20"/>
                <w:lang w:val="pl"/>
              </w:rPr>
              <w:t>Slash</w:t>
            </w:r>
            <w:bookmarkEnd w:id="0"/>
            <w:proofErr w:type="spellEnd"/>
            <w:r>
              <w:rPr>
                <w:b/>
                <w:bCs/>
                <w:sz w:val="20"/>
                <w:szCs w:val="20"/>
                <w:lang w:val="pl"/>
              </w:rPr>
              <w:t xml:space="preserve"> Silver</w:t>
            </w:r>
          </w:p>
          <w:p w14:paraId="50C65A2C" w14:textId="77777777" w:rsidR="00CA4D99" w:rsidRPr="005D6CBA" w:rsidRDefault="00CA4D99" w:rsidP="004555CA">
            <w:pPr>
              <w:spacing w:after="0" w:line="276" w:lineRule="auto"/>
              <w:rPr>
                <w:sz w:val="20"/>
                <w:szCs w:val="20"/>
                <w:lang w:val="pl-PL"/>
              </w:rPr>
            </w:pPr>
          </w:p>
          <w:p w14:paraId="647E33DB" w14:textId="77777777" w:rsidR="004555CA" w:rsidRPr="005D6CBA" w:rsidRDefault="004555CA" w:rsidP="004555CA">
            <w:pPr>
              <w:spacing w:after="0" w:line="276" w:lineRule="auto"/>
              <w:rPr>
                <w:sz w:val="20"/>
                <w:szCs w:val="20"/>
                <w:lang w:val="pl-PL"/>
              </w:rPr>
            </w:pPr>
            <w:r>
              <w:rPr>
                <w:sz w:val="20"/>
                <w:szCs w:val="20"/>
                <w:lang w:val="pl"/>
              </w:rPr>
              <w:t>Ten kolor pokazuje nowe podejście do metalicznego srebra, zapewniając wysoki kontrast między błyszczącą metaliczną warstwą wierzchnią a jednolitym beżowym podkładem. Łączy indywidualny charakter z wieloznaczną kolorystyką i odzwierciedla nowoczesne wykorzystanie materiału poprzez przezroczystą warstwę srebra na wierzchu.</w:t>
            </w:r>
          </w:p>
          <w:p w14:paraId="58984BA6" w14:textId="77777777" w:rsidR="004555CA" w:rsidRPr="005D6CBA" w:rsidRDefault="004555CA" w:rsidP="0011770A">
            <w:pPr>
              <w:spacing w:after="0" w:line="276" w:lineRule="auto"/>
              <w:rPr>
                <w:b/>
                <w:sz w:val="20"/>
                <w:szCs w:val="20"/>
                <w:lang w:val="pl-PL"/>
              </w:rPr>
            </w:pPr>
          </w:p>
        </w:tc>
      </w:tr>
      <w:tr w:rsidR="004555CA" w:rsidRPr="005D6CBA" w14:paraId="32E7BCB7" w14:textId="77777777" w:rsidTr="0011770A">
        <w:tc>
          <w:tcPr>
            <w:tcW w:w="1696" w:type="dxa"/>
          </w:tcPr>
          <w:p w14:paraId="0554D21E" w14:textId="77777777" w:rsidR="004555CA" w:rsidRDefault="004555CA" w:rsidP="0011770A">
            <w:pPr>
              <w:spacing w:after="0" w:line="276" w:lineRule="auto"/>
              <w:rPr>
                <w:b/>
                <w:sz w:val="20"/>
                <w:szCs w:val="20"/>
              </w:rPr>
            </w:pPr>
            <w:r>
              <w:rPr>
                <w:b/>
                <w:bCs/>
                <w:sz w:val="20"/>
                <w:szCs w:val="20"/>
                <w:lang w:val="pl"/>
              </w:rPr>
              <w:t>EMEA</w:t>
            </w:r>
          </w:p>
        </w:tc>
        <w:tc>
          <w:tcPr>
            <w:tcW w:w="4395" w:type="dxa"/>
          </w:tcPr>
          <w:p w14:paraId="220D7BED" w14:textId="77777777" w:rsidR="004555CA" w:rsidRDefault="00334E65" w:rsidP="0011770A">
            <w:pPr>
              <w:spacing w:after="0" w:line="276" w:lineRule="auto"/>
              <w:jc w:val="center"/>
              <w:rPr>
                <w:b/>
                <w:sz w:val="20"/>
                <w:szCs w:val="20"/>
              </w:rPr>
            </w:pPr>
            <w:r>
              <w:rPr>
                <w:b/>
                <w:bCs/>
                <w:noProof/>
                <w:sz w:val="20"/>
                <w:szCs w:val="20"/>
                <w:lang w:val="pl"/>
              </w:rPr>
              <w:drawing>
                <wp:inline distT="0" distB="0" distL="0" distR="0" wp14:anchorId="06345F12" wp14:editId="222FDB28">
                  <wp:extent cx="1746250" cy="174007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eztla_Page_10.png"/>
                          <pic:cNvPicPr/>
                        </pic:nvPicPr>
                        <pic:blipFill rotWithShape="1">
                          <a:blip r:embed="rId26">
                            <a:clrChange>
                              <a:clrFrom>
                                <a:srgbClr val="FFFFFF"/>
                              </a:clrFrom>
                              <a:clrTo>
                                <a:srgbClr val="FFFFFF">
                                  <a:alpha val="0"/>
                                </a:srgbClr>
                              </a:clrTo>
                            </a:clrChange>
                          </a:blip>
                          <a:srcRect l="25636" t="54087" r="51255" b="29626"/>
                          <a:stretch/>
                        </pic:blipFill>
                        <pic:spPr bwMode="auto">
                          <a:xfrm>
                            <a:off x="0" y="0"/>
                            <a:ext cx="1746250" cy="1740070"/>
                          </a:xfrm>
                          <a:prstGeom prst="rect">
                            <a:avLst/>
                          </a:prstGeom>
                          <a:ln>
                            <a:noFill/>
                          </a:ln>
                          <a:extLst>
                            <a:ext uri="{53640926-AAD7-44D8-BBD7-CCE9431645EC}">
                              <a14:shadowObscured xmlns:a14="http://schemas.microsoft.com/office/drawing/2010/main"/>
                            </a:ext>
                          </a:extLst>
                        </pic:spPr>
                      </pic:pic>
                    </a:graphicData>
                  </a:graphic>
                </wp:inline>
              </w:drawing>
            </w:r>
          </w:p>
          <w:p w14:paraId="7A580152" w14:textId="77777777" w:rsidR="00334E65" w:rsidRDefault="00334E65" w:rsidP="0011770A">
            <w:pPr>
              <w:spacing w:after="0" w:line="276" w:lineRule="auto"/>
              <w:jc w:val="center"/>
              <w:rPr>
                <w:b/>
                <w:sz w:val="20"/>
                <w:szCs w:val="20"/>
              </w:rPr>
            </w:pPr>
          </w:p>
        </w:tc>
        <w:tc>
          <w:tcPr>
            <w:tcW w:w="3494" w:type="dxa"/>
          </w:tcPr>
          <w:p w14:paraId="1D3798E8" w14:textId="77777777" w:rsidR="004555CA" w:rsidRPr="005D6CBA" w:rsidRDefault="004555CA" w:rsidP="004555CA">
            <w:pPr>
              <w:spacing w:after="0" w:line="276" w:lineRule="auto"/>
              <w:rPr>
                <w:b/>
                <w:sz w:val="20"/>
                <w:szCs w:val="20"/>
                <w:lang w:val="pl-PL"/>
              </w:rPr>
            </w:pPr>
            <w:proofErr w:type="spellStart"/>
            <w:r>
              <w:rPr>
                <w:b/>
                <w:bCs/>
                <w:sz w:val="20"/>
                <w:szCs w:val="20"/>
                <w:lang w:val="pl"/>
              </w:rPr>
              <w:t>Synchroton</w:t>
            </w:r>
            <w:proofErr w:type="spellEnd"/>
          </w:p>
          <w:p w14:paraId="78F1C855" w14:textId="77777777" w:rsidR="00CA4D99" w:rsidRPr="005D6CBA" w:rsidRDefault="00CA4D99" w:rsidP="004555CA">
            <w:pPr>
              <w:spacing w:after="0" w:line="276" w:lineRule="auto"/>
              <w:rPr>
                <w:sz w:val="20"/>
                <w:szCs w:val="20"/>
                <w:lang w:val="pl-PL"/>
              </w:rPr>
            </w:pPr>
          </w:p>
          <w:p w14:paraId="6E9F4CBA" w14:textId="77777777" w:rsidR="004555CA" w:rsidRPr="005D6CBA" w:rsidRDefault="004555CA" w:rsidP="004555CA">
            <w:pPr>
              <w:spacing w:after="0" w:line="276" w:lineRule="auto"/>
              <w:rPr>
                <w:sz w:val="20"/>
                <w:szCs w:val="20"/>
                <w:lang w:val="pl-PL"/>
              </w:rPr>
            </w:pPr>
            <w:r>
              <w:rPr>
                <w:sz w:val="20"/>
                <w:szCs w:val="20"/>
                <w:lang w:val="pl"/>
              </w:rPr>
              <w:t>Ten czysty i jasny, a dodatkowo bardzo lakoniczny srebrny kolor wskazuje wyraźny, energiczny kierunek. Koncepcja pozytywnego nastawienia odnośnie przyszłości została wyrażona w czystej i prostej propozycji w kolorze srebrnym.</w:t>
            </w:r>
          </w:p>
          <w:p w14:paraId="704F727B" w14:textId="77777777" w:rsidR="004555CA" w:rsidRPr="005D6CBA" w:rsidRDefault="004555CA" w:rsidP="0011770A">
            <w:pPr>
              <w:spacing w:after="0" w:line="276" w:lineRule="auto"/>
              <w:rPr>
                <w:b/>
                <w:sz w:val="20"/>
                <w:szCs w:val="20"/>
                <w:lang w:val="pl-PL"/>
              </w:rPr>
            </w:pPr>
          </w:p>
        </w:tc>
      </w:tr>
      <w:tr w:rsidR="004555CA" w:rsidRPr="005D6CBA" w14:paraId="0EC80259" w14:textId="77777777" w:rsidTr="0011770A">
        <w:tc>
          <w:tcPr>
            <w:tcW w:w="1696" w:type="dxa"/>
          </w:tcPr>
          <w:p w14:paraId="7F3F7ED6" w14:textId="77777777" w:rsidR="004555CA" w:rsidRDefault="004555CA" w:rsidP="0011770A">
            <w:pPr>
              <w:spacing w:after="0" w:line="276" w:lineRule="auto"/>
              <w:rPr>
                <w:b/>
                <w:sz w:val="20"/>
                <w:szCs w:val="20"/>
              </w:rPr>
            </w:pPr>
            <w:r>
              <w:rPr>
                <w:b/>
                <w:bCs/>
                <w:sz w:val="20"/>
                <w:szCs w:val="20"/>
                <w:lang w:val="pl"/>
              </w:rPr>
              <w:t>EMEA</w:t>
            </w:r>
          </w:p>
        </w:tc>
        <w:tc>
          <w:tcPr>
            <w:tcW w:w="4395" w:type="dxa"/>
          </w:tcPr>
          <w:p w14:paraId="41F1C716" w14:textId="77777777" w:rsidR="004555CA" w:rsidRDefault="00334E65" w:rsidP="0011770A">
            <w:pPr>
              <w:spacing w:after="0" w:line="276" w:lineRule="auto"/>
              <w:jc w:val="center"/>
              <w:rPr>
                <w:b/>
                <w:sz w:val="20"/>
                <w:szCs w:val="20"/>
              </w:rPr>
            </w:pPr>
            <w:r>
              <w:rPr>
                <w:b/>
                <w:bCs/>
                <w:noProof/>
                <w:sz w:val="20"/>
                <w:szCs w:val="20"/>
                <w:lang w:val="pl"/>
              </w:rPr>
              <w:drawing>
                <wp:inline distT="0" distB="0" distL="0" distR="0" wp14:anchorId="20F7480D" wp14:editId="4993EF3E">
                  <wp:extent cx="1745615" cy="1772920"/>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eztla_Page_10.png"/>
                          <pic:cNvPicPr/>
                        </pic:nvPicPr>
                        <pic:blipFill rotWithShape="1">
                          <a:blip r:embed="rId26">
                            <a:clrChange>
                              <a:clrFrom>
                                <a:srgbClr val="FFFFFF"/>
                              </a:clrFrom>
                              <a:clrTo>
                                <a:srgbClr val="FFFFFF">
                                  <a:alpha val="0"/>
                                </a:srgbClr>
                              </a:clrTo>
                            </a:clrChange>
                          </a:blip>
                          <a:srcRect l="25636" t="75491" r="51255" b="7906"/>
                          <a:stretch/>
                        </pic:blipFill>
                        <pic:spPr bwMode="auto">
                          <a:xfrm>
                            <a:off x="0" y="0"/>
                            <a:ext cx="1745615" cy="1772920"/>
                          </a:xfrm>
                          <a:prstGeom prst="rect">
                            <a:avLst/>
                          </a:prstGeom>
                          <a:ln>
                            <a:noFill/>
                          </a:ln>
                          <a:extLst>
                            <a:ext uri="{53640926-AAD7-44D8-BBD7-CCE9431645EC}">
                              <a14:shadowObscured xmlns:a14="http://schemas.microsoft.com/office/drawing/2010/main"/>
                            </a:ext>
                          </a:extLst>
                        </pic:spPr>
                      </pic:pic>
                    </a:graphicData>
                  </a:graphic>
                </wp:inline>
              </w:drawing>
            </w:r>
          </w:p>
          <w:p w14:paraId="736F6DD5" w14:textId="77777777" w:rsidR="00334E65" w:rsidRDefault="00334E65" w:rsidP="0011770A">
            <w:pPr>
              <w:spacing w:after="0" w:line="276" w:lineRule="auto"/>
              <w:jc w:val="center"/>
              <w:rPr>
                <w:b/>
                <w:sz w:val="20"/>
                <w:szCs w:val="20"/>
              </w:rPr>
            </w:pPr>
          </w:p>
        </w:tc>
        <w:tc>
          <w:tcPr>
            <w:tcW w:w="3494" w:type="dxa"/>
          </w:tcPr>
          <w:p w14:paraId="14D5723A" w14:textId="77777777" w:rsidR="004555CA" w:rsidRPr="005D6CBA" w:rsidRDefault="004555CA" w:rsidP="004555CA">
            <w:pPr>
              <w:spacing w:after="0" w:line="276" w:lineRule="auto"/>
              <w:rPr>
                <w:b/>
                <w:sz w:val="20"/>
                <w:szCs w:val="20"/>
                <w:lang w:val="pl-PL"/>
              </w:rPr>
            </w:pPr>
            <w:r>
              <w:rPr>
                <w:b/>
                <w:bCs/>
                <w:sz w:val="20"/>
                <w:szCs w:val="20"/>
                <w:lang w:val="pl"/>
              </w:rPr>
              <w:t>Żółć HCI</w:t>
            </w:r>
          </w:p>
          <w:p w14:paraId="5B8BD9A2" w14:textId="77777777" w:rsidR="00CA4D99" w:rsidRPr="005D6CBA" w:rsidRDefault="00CA4D99" w:rsidP="004555CA">
            <w:pPr>
              <w:spacing w:after="0" w:line="276" w:lineRule="auto"/>
              <w:rPr>
                <w:sz w:val="20"/>
                <w:szCs w:val="20"/>
                <w:lang w:val="pl-PL"/>
              </w:rPr>
            </w:pPr>
          </w:p>
          <w:p w14:paraId="1F290F65" w14:textId="77777777" w:rsidR="004555CA" w:rsidRPr="005D6CBA" w:rsidRDefault="004555CA" w:rsidP="004555CA">
            <w:pPr>
              <w:spacing w:after="0" w:line="276" w:lineRule="auto"/>
              <w:rPr>
                <w:sz w:val="20"/>
                <w:szCs w:val="20"/>
                <w:lang w:val="pl-PL"/>
              </w:rPr>
            </w:pPr>
            <w:r>
              <w:rPr>
                <w:sz w:val="20"/>
                <w:szCs w:val="20"/>
                <w:lang w:val="pl"/>
              </w:rPr>
              <w:t>Kolor ten reprezentuje nową estetykę cyfrowego świata, łącząc inteligencję z jakością powierzchni. Jednolita żółć o wysokiej zawartości bieli tworzy blady, ale wyróżniający się kolor.</w:t>
            </w:r>
          </w:p>
          <w:p w14:paraId="05404C9E" w14:textId="77777777" w:rsidR="004555CA" w:rsidRPr="005D6CBA" w:rsidRDefault="004555CA" w:rsidP="0011770A">
            <w:pPr>
              <w:spacing w:after="0" w:line="276" w:lineRule="auto"/>
              <w:rPr>
                <w:b/>
                <w:sz w:val="20"/>
                <w:szCs w:val="20"/>
                <w:lang w:val="pl-PL"/>
              </w:rPr>
            </w:pPr>
          </w:p>
        </w:tc>
      </w:tr>
    </w:tbl>
    <w:p w14:paraId="2A0EC59C" w14:textId="77777777" w:rsidR="00A33F7E" w:rsidRPr="005D6CBA" w:rsidRDefault="00A33F7E" w:rsidP="00053DFD">
      <w:pPr>
        <w:spacing w:after="0" w:line="276" w:lineRule="auto"/>
        <w:rPr>
          <w:b/>
          <w:sz w:val="20"/>
          <w:szCs w:val="20"/>
          <w:lang w:val="pl-PL"/>
        </w:rPr>
      </w:pPr>
    </w:p>
    <w:p w14:paraId="13BFAAC5" w14:textId="77777777" w:rsidR="004555CA" w:rsidRPr="005D6CBA" w:rsidRDefault="004555CA" w:rsidP="00053DFD">
      <w:pPr>
        <w:spacing w:after="0" w:line="276" w:lineRule="auto"/>
        <w:rPr>
          <w:b/>
          <w:sz w:val="20"/>
          <w:szCs w:val="20"/>
          <w:lang w:val="pl-PL"/>
        </w:rPr>
        <w:sectPr w:rsidR="004555CA" w:rsidRPr="005D6CBA" w:rsidSect="001F0090">
          <w:headerReference w:type="default" r:id="rId27"/>
          <w:pgSz w:w="11909" w:h="16840"/>
          <w:pgMar w:top="851" w:right="1134" w:bottom="1134" w:left="1134" w:header="709" w:footer="709" w:gutter="0"/>
          <w:cols w:space="568"/>
          <w:noEndnote/>
          <w:docGrid w:linePitch="360"/>
        </w:sectPr>
      </w:pPr>
    </w:p>
    <w:p w14:paraId="3B070AC7" w14:textId="77777777" w:rsidR="00552400" w:rsidRPr="005D6CBA" w:rsidRDefault="00552400" w:rsidP="00552400">
      <w:pPr>
        <w:spacing w:after="0" w:line="276" w:lineRule="auto"/>
        <w:ind w:left="3686" w:right="1986"/>
        <w:rPr>
          <w:sz w:val="20"/>
          <w:szCs w:val="20"/>
          <w:lang w:val="pl-PL"/>
        </w:rPr>
      </w:pPr>
    </w:p>
    <w:p w14:paraId="18354B83" w14:textId="77777777" w:rsidR="0007258E" w:rsidRPr="005D6CBA" w:rsidRDefault="00433764" w:rsidP="00552400">
      <w:pPr>
        <w:spacing w:after="0" w:line="276" w:lineRule="auto"/>
        <w:ind w:left="3686" w:right="1986"/>
        <w:rPr>
          <w:sz w:val="20"/>
          <w:szCs w:val="20"/>
          <w:lang w:val="pl-PL"/>
        </w:rPr>
      </w:pPr>
      <w:r>
        <w:rPr>
          <w:sz w:val="20"/>
          <w:szCs w:val="20"/>
          <w:lang w:val="pl"/>
        </w:rPr>
        <w:t>Te kluczowe barwy podkreślają trendy dotyczące kierunków kolorystycznych w poszczególnych regionach.</w:t>
      </w:r>
    </w:p>
    <w:p w14:paraId="4F9EA48D" w14:textId="77777777" w:rsidR="00552400" w:rsidRPr="005D6CBA" w:rsidRDefault="00552400" w:rsidP="00552400">
      <w:pPr>
        <w:spacing w:after="0" w:line="276" w:lineRule="auto"/>
        <w:ind w:left="3686" w:right="1986"/>
        <w:rPr>
          <w:sz w:val="20"/>
          <w:szCs w:val="20"/>
          <w:lang w:val="pl-PL"/>
        </w:rPr>
      </w:pPr>
    </w:p>
    <w:p w14:paraId="141B8566" w14:textId="77777777" w:rsidR="00552400" w:rsidRPr="005D6CBA" w:rsidRDefault="00552400" w:rsidP="00053DFD">
      <w:pPr>
        <w:spacing w:after="0" w:line="276" w:lineRule="auto"/>
        <w:rPr>
          <w:b/>
          <w:sz w:val="20"/>
          <w:szCs w:val="20"/>
          <w:lang w:val="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4395"/>
        <w:gridCol w:w="3494"/>
      </w:tblGrid>
      <w:tr w:rsidR="00552400" w:rsidRPr="005D6CBA" w14:paraId="407648F0" w14:textId="77777777" w:rsidTr="0011770A">
        <w:tc>
          <w:tcPr>
            <w:tcW w:w="1696" w:type="dxa"/>
          </w:tcPr>
          <w:p w14:paraId="7ED95B2A" w14:textId="77777777" w:rsidR="00552400" w:rsidRDefault="00552400" w:rsidP="0011770A">
            <w:pPr>
              <w:spacing w:after="0" w:line="276" w:lineRule="auto"/>
              <w:rPr>
                <w:b/>
                <w:sz w:val="20"/>
                <w:szCs w:val="20"/>
              </w:rPr>
            </w:pPr>
            <w:r>
              <w:rPr>
                <w:b/>
                <w:bCs/>
                <w:sz w:val="20"/>
                <w:szCs w:val="20"/>
                <w:lang w:val="pl"/>
              </w:rPr>
              <w:t>EMEA</w:t>
            </w:r>
          </w:p>
        </w:tc>
        <w:tc>
          <w:tcPr>
            <w:tcW w:w="4395" w:type="dxa"/>
          </w:tcPr>
          <w:p w14:paraId="738B548A" w14:textId="77777777" w:rsidR="00552400" w:rsidRDefault="000C2421" w:rsidP="0011770A">
            <w:pPr>
              <w:spacing w:after="0" w:line="276" w:lineRule="auto"/>
              <w:jc w:val="center"/>
              <w:rPr>
                <w:b/>
                <w:sz w:val="20"/>
                <w:szCs w:val="20"/>
              </w:rPr>
            </w:pPr>
            <w:r>
              <w:rPr>
                <w:noProof/>
                <w:sz w:val="20"/>
                <w:szCs w:val="20"/>
                <w:lang w:val="pl"/>
              </w:rPr>
              <w:drawing>
                <wp:inline distT="0" distB="0" distL="0" distR="0" wp14:anchorId="4B4DF32B" wp14:editId="087683B4">
                  <wp:extent cx="1698625" cy="1760561"/>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eztla_Page_11.png"/>
                          <pic:cNvPicPr/>
                        </pic:nvPicPr>
                        <pic:blipFill rotWithShape="1">
                          <a:blip r:embed="rId28">
                            <a:clrChange>
                              <a:clrFrom>
                                <a:srgbClr val="FFFFFF"/>
                              </a:clrFrom>
                              <a:clrTo>
                                <a:srgbClr val="FFFFFF">
                                  <a:alpha val="0"/>
                                </a:srgbClr>
                              </a:clrTo>
                            </a:clrChange>
                          </a:blip>
                          <a:srcRect l="25640" t="31860" r="51886" b="51664"/>
                          <a:stretch/>
                        </pic:blipFill>
                        <pic:spPr bwMode="auto">
                          <a:xfrm>
                            <a:off x="0" y="0"/>
                            <a:ext cx="1698625" cy="1760561"/>
                          </a:xfrm>
                          <a:prstGeom prst="rect">
                            <a:avLst/>
                          </a:prstGeom>
                          <a:ln>
                            <a:noFill/>
                          </a:ln>
                          <a:extLst>
                            <a:ext uri="{53640926-AAD7-44D8-BBD7-CCE9431645EC}">
                              <a14:shadowObscured xmlns:a14="http://schemas.microsoft.com/office/drawing/2010/main"/>
                            </a:ext>
                          </a:extLst>
                        </pic:spPr>
                      </pic:pic>
                    </a:graphicData>
                  </a:graphic>
                </wp:inline>
              </w:drawing>
            </w:r>
          </w:p>
          <w:p w14:paraId="43371CC2" w14:textId="77777777" w:rsidR="000C2421" w:rsidRDefault="000C2421" w:rsidP="0011770A">
            <w:pPr>
              <w:spacing w:after="0" w:line="276" w:lineRule="auto"/>
              <w:jc w:val="center"/>
              <w:rPr>
                <w:b/>
                <w:sz w:val="20"/>
                <w:szCs w:val="20"/>
              </w:rPr>
            </w:pPr>
          </w:p>
        </w:tc>
        <w:tc>
          <w:tcPr>
            <w:tcW w:w="3494" w:type="dxa"/>
          </w:tcPr>
          <w:p w14:paraId="3457043C" w14:textId="77777777" w:rsidR="00552400" w:rsidRPr="005D6CBA" w:rsidRDefault="00552400" w:rsidP="00552400">
            <w:pPr>
              <w:spacing w:after="0" w:line="276" w:lineRule="auto"/>
              <w:rPr>
                <w:b/>
                <w:sz w:val="20"/>
                <w:szCs w:val="20"/>
                <w:lang w:val="pl-PL"/>
              </w:rPr>
            </w:pPr>
            <w:r>
              <w:rPr>
                <w:b/>
                <w:bCs/>
                <w:sz w:val="20"/>
                <w:szCs w:val="20"/>
                <w:lang w:val="pl"/>
              </w:rPr>
              <w:t>Łącząca zieleń</w:t>
            </w:r>
          </w:p>
          <w:p w14:paraId="094A4FC3" w14:textId="77777777" w:rsidR="000915F3" w:rsidRPr="005D6CBA" w:rsidRDefault="000915F3" w:rsidP="00552400">
            <w:pPr>
              <w:spacing w:after="0" w:line="276" w:lineRule="auto"/>
              <w:rPr>
                <w:sz w:val="20"/>
                <w:szCs w:val="20"/>
                <w:lang w:val="pl-PL"/>
              </w:rPr>
            </w:pPr>
          </w:p>
          <w:p w14:paraId="02E296C7" w14:textId="77777777" w:rsidR="00552400" w:rsidRPr="005D6CBA" w:rsidRDefault="00552400" w:rsidP="00552400">
            <w:pPr>
              <w:spacing w:after="0" w:line="276" w:lineRule="auto"/>
              <w:rPr>
                <w:sz w:val="20"/>
                <w:szCs w:val="20"/>
                <w:lang w:val="pl-PL"/>
              </w:rPr>
            </w:pPr>
            <w:r>
              <w:rPr>
                <w:sz w:val="20"/>
                <w:szCs w:val="20"/>
                <w:lang w:val="pl"/>
              </w:rPr>
              <w:t>Niebiesko-zielone rozjaśnienie naturalnie przemienia się w naturalnie czerwonawo-beżowy flop. Nowe pomysły dotyczące interakcji człowiek-maszyna, dualności umysłu i ciała, a także świadomości i podświadomości łączą się ze sobą w sposób podobny do tego, w jaki kolor ten łączy różne odcienie.</w:t>
            </w:r>
          </w:p>
          <w:p w14:paraId="49BF06D7" w14:textId="77777777" w:rsidR="00552400" w:rsidRPr="005D6CBA" w:rsidRDefault="00552400" w:rsidP="0011770A">
            <w:pPr>
              <w:spacing w:after="0" w:line="276" w:lineRule="auto"/>
              <w:rPr>
                <w:b/>
                <w:sz w:val="20"/>
                <w:szCs w:val="20"/>
                <w:lang w:val="pl-PL"/>
              </w:rPr>
            </w:pPr>
          </w:p>
        </w:tc>
      </w:tr>
      <w:tr w:rsidR="00552400" w:rsidRPr="005D6CBA" w14:paraId="259A9873" w14:textId="77777777" w:rsidTr="0011770A">
        <w:tc>
          <w:tcPr>
            <w:tcW w:w="1696" w:type="dxa"/>
          </w:tcPr>
          <w:p w14:paraId="14D90013" w14:textId="77777777" w:rsidR="00552400" w:rsidRDefault="00552400" w:rsidP="0011770A">
            <w:pPr>
              <w:spacing w:after="0" w:line="276" w:lineRule="auto"/>
              <w:rPr>
                <w:b/>
                <w:sz w:val="20"/>
                <w:szCs w:val="20"/>
              </w:rPr>
            </w:pPr>
            <w:r>
              <w:rPr>
                <w:b/>
                <w:bCs/>
                <w:sz w:val="20"/>
                <w:szCs w:val="20"/>
                <w:lang w:val="pl"/>
              </w:rPr>
              <w:t>EMEA</w:t>
            </w:r>
          </w:p>
        </w:tc>
        <w:tc>
          <w:tcPr>
            <w:tcW w:w="4395" w:type="dxa"/>
          </w:tcPr>
          <w:p w14:paraId="63E4870E" w14:textId="77777777" w:rsidR="00552400" w:rsidRDefault="000C2421" w:rsidP="0011770A">
            <w:pPr>
              <w:spacing w:after="0" w:line="276" w:lineRule="auto"/>
              <w:jc w:val="center"/>
              <w:rPr>
                <w:b/>
                <w:sz w:val="20"/>
                <w:szCs w:val="20"/>
              </w:rPr>
            </w:pPr>
            <w:r>
              <w:rPr>
                <w:noProof/>
                <w:sz w:val="20"/>
                <w:szCs w:val="20"/>
                <w:lang w:val="pl"/>
              </w:rPr>
              <w:drawing>
                <wp:inline distT="0" distB="0" distL="0" distR="0" wp14:anchorId="45A74404" wp14:editId="3CE92D10">
                  <wp:extent cx="1697990" cy="1739349"/>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eztla_Page_11.png"/>
                          <pic:cNvPicPr/>
                        </pic:nvPicPr>
                        <pic:blipFill rotWithShape="1">
                          <a:blip r:embed="rId28">
                            <a:clrChange>
                              <a:clrFrom>
                                <a:srgbClr val="FFFFFF"/>
                              </a:clrFrom>
                              <a:clrTo>
                                <a:srgbClr val="FFFFFF">
                                  <a:alpha val="0"/>
                                </a:srgbClr>
                              </a:clrTo>
                            </a:clrChange>
                          </a:blip>
                          <a:srcRect l="25640" t="54027" r="51886" b="29689"/>
                          <a:stretch/>
                        </pic:blipFill>
                        <pic:spPr bwMode="auto">
                          <a:xfrm>
                            <a:off x="0" y="0"/>
                            <a:ext cx="1698625" cy="1739999"/>
                          </a:xfrm>
                          <a:prstGeom prst="rect">
                            <a:avLst/>
                          </a:prstGeom>
                          <a:ln>
                            <a:noFill/>
                          </a:ln>
                          <a:extLst>
                            <a:ext uri="{53640926-AAD7-44D8-BBD7-CCE9431645EC}">
                              <a14:shadowObscured xmlns:a14="http://schemas.microsoft.com/office/drawing/2010/main"/>
                            </a:ext>
                          </a:extLst>
                        </pic:spPr>
                      </pic:pic>
                    </a:graphicData>
                  </a:graphic>
                </wp:inline>
              </w:drawing>
            </w:r>
          </w:p>
          <w:p w14:paraId="511E2017" w14:textId="77777777" w:rsidR="00552400" w:rsidRDefault="00552400" w:rsidP="0011770A">
            <w:pPr>
              <w:spacing w:after="0" w:line="276" w:lineRule="auto"/>
              <w:jc w:val="center"/>
              <w:rPr>
                <w:b/>
                <w:sz w:val="20"/>
                <w:szCs w:val="20"/>
              </w:rPr>
            </w:pPr>
          </w:p>
        </w:tc>
        <w:tc>
          <w:tcPr>
            <w:tcW w:w="3494" w:type="dxa"/>
          </w:tcPr>
          <w:p w14:paraId="0BC203CD" w14:textId="77777777" w:rsidR="00552400" w:rsidRPr="005D6CBA" w:rsidRDefault="00552400" w:rsidP="00552400">
            <w:pPr>
              <w:spacing w:after="0" w:line="276" w:lineRule="auto"/>
              <w:rPr>
                <w:b/>
                <w:sz w:val="20"/>
                <w:szCs w:val="20"/>
                <w:lang w:val="pl-PL"/>
              </w:rPr>
            </w:pPr>
            <w:r>
              <w:rPr>
                <w:b/>
                <w:bCs/>
                <w:sz w:val="20"/>
                <w:szCs w:val="20"/>
                <w:lang w:val="pl"/>
              </w:rPr>
              <w:t>Płynny metal</w:t>
            </w:r>
          </w:p>
          <w:p w14:paraId="2D18831A" w14:textId="77777777" w:rsidR="000915F3" w:rsidRPr="005D6CBA" w:rsidRDefault="000915F3" w:rsidP="00552400">
            <w:pPr>
              <w:spacing w:after="0" w:line="276" w:lineRule="auto"/>
              <w:rPr>
                <w:sz w:val="20"/>
                <w:szCs w:val="20"/>
                <w:lang w:val="pl-PL"/>
              </w:rPr>
            </w:pPr>
          </w:p>
          <w:p w14:paraId="206A35B1" w14:textId="77777777" w:rsidR="00552400" w:rsidRPr="005D6CBA" w:rsidRDefault="00552400" w:rsidP="00552400">
            <w:pPr>
              <w:spacing w:after="0" w:line="276" w:lineRule="auto"/>
              <w:rPr>
                <w:b/>
                <w:sz w:val="20"/>
                <w:szCs w:val="20"/>
                <w:lang w:val="pl-PL"/>
              </w:rPr>
            </w:pPr>
            <w:r>
              <w:rPr>
                <w:sz w:val="20"/>
                <w:szCs w:val="20"/>
                <w:lang w:val="pl"/>
              </w:rPr>
              <w:t>Wygląda jakby zmieniał się ze srebra w perlistą biel. To płynne i zróżnicowane, neutralne określenie symbolizuje azjatyckie nastawienie życia ukierunkowanego na wolność i samodzielność. Srebrzysto-biała jasność wyraźnie przedstawia priorytety stylu życia młodych ludzi.</w:t>
            </w:r>
          </w:p>
        </w:tc>
      </w:tr>
      <w:tr w:rsidR="00552400" w14:paraId="63AC5B84" w14:textId="77777777" w:rsidTr="0011770A">
        <w:tc>
          <w:tcPr>
            <w:tcW w:w="1696" w:type="dxa"/>
          </w:tcPr>
          <w:p w14:paraId="36D742C1" w14:textId="77777777" w:rsidR="00552400" w:rsidRDefault="00552400" w:rsidP="0011770A">
            <w:pPr>
              <w:spacing w:after="0" w:line="276" w:lineRule="auto"/>
              <w:rPr>
                <w:b/>
                <w:sz w:val="20"/>
                <w:szCs w:val="20"/>
              </w:rPr>
            </w:pPr>
            <w:r>
              <w:rPr>
                <w:b/>
                <w:bCs/>
                <w:sz w:val="20"/>
                <w:szCs w:val="20"/>
                <w:lang w:val="pl"/>
              </w:rPr>
              <w:t>EMEA</w:t>
            </w:r>
          </w:p>
        </w:tc>
        <w:tc>
          <w:tcPr>
            <w:tcW w:w="4395" w:type="dxa"/>
          </w:tcPr>
          <w:p w14:paraId="7B28AAD2" w14:textId="77777777" w:rsidR="00552400" w:rsidRDefault="000C2421" w:rsidP="0011770A">
            <w:pPr>
              <w:spacing w:after="0" w:line="276" w:lineRule="auto"/>
              <w:jc w:val="center"/>
              <w:rPr>
                <w:b/>
                <w:sz w:val="20"/>
                <w:szCs w:val="20"/>
              </w:rPr>
            </w:pPr>
            <w:r>
              <w:rPr>
                <w:noProof/>
                <w:sz w:val="20"/>
                <w:szCs w:val="20"/>
                <w:lang w:val="pl"/>
              </w:rPr>
              <w:drawing>
                <wp:inline distT="0" distB="0" distL="0" distR="0" wp14:anchorId="58728FF5" wp14:editId="3E099F58">
                  <wp:extent cx="1697355" cy="1704649"/>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eztla_Page_11.png"/>
                          <pic:cNvPicPr/>
                        </pic:nvPicPr>
                        <pic:blipFill rotWithShape="1">
                          <a:blip r:embed="rId28">
                            <a:clrChange>
                              <a:clrFrom>
                                <a:srgbClr val="FFFFFF"/>
                              </a:clrFrom>
                              <a:clrTo>
                                <a:srgbClr val="FFFFFF">
                                  <a:alpha val="0"/>
                                </a:srgbClr>
                              </a:clrTo>
                            </a:clrChange>
                          </a:blip>
                          <a:srcRect l="25640" t="76012" r="51886" b="8023"/>
                          <a:stretch/>
                        </pic:blipFill>
                        <pic:spPr bwMode="auto">
                          <a:xfrm>
                            <a:off x="0" y="0"/>
                            <a:ext cx="1698625" cy="1705924"/>
                          </a:xfrm>
                          <a:prstGeom prst="rect">
                            <a:avLst/>
                          </a:prstGeom>
                          <a:ln>
                            <a:noFill/>
                          </a:ln>
                          <a:extLst>
                            <a:ext uri="{53640926-AAD7-44D8-BBD7-CCE9431645EC}">
                              <a14:shadowObscured xmlns:a14="http://schemas.microsoft.com/office/drawing/2010/main"/>
                            </a:ext>
                          </a:extLst>
                        </pic:spPr>
                      </pic:pic>
                    </a:graphicData>
                  </a:graphic>
                </wp:inline>
              </w:drawing>
            </w:r>
          </w:p>
          <w:p w14:paraId="622E29C8" w14:textId="77777777" w:rsidR="000C2421" w:rsidRDefault="000C2421" w:rsidP="0011770A">
            <w:pPr>
              <w:spacing w:after="0" w:line="276" w:lineRule="auto"/>
              <w:jc w:val="center"/>
              <w:rPr>
                <w:b/>
                <w:sz w:val="20"/>
                <w:szCs w:val="20"/>
              </w:rPr>
            </w:pPr>
          </w:p>
        </w:tc>
        <w:tc>
          <w:tcPr>
            <w:tcW w:w="3494" w:type="dxa"/>
          </w:tcPr>
          <w:p w14:paraId="2005C24A" w14:textId="77777777" w:rsidR="00552400" w:rsidRPr="005D6CBA" w:rsidRDefault="00552400" w:rsidP="00552400">
            <w:pPr>
              <w:spacing w:after="0" w:line="276" w:lineRule="auto"/>
              <w:rPr>
                <w:b/>
                <w:sz w:val="20"/>
                <w:szCs w:val="20"/>
                <w:lang w:val="pl-PL"/>
              </w:rPr>
            </w:pPr>
            <w:r>
              <w:rPr>
                <w:b/>
                <w:bCs/>
                <w:sz w:val="20"/>
                <w:szCs w:val="20"/>
                <w:lang w:val="pl"/>
              </w:rPr>
              <w:t xml:space="preserve">Purpura </w:t>
            </w:r>
            <w:proofErr w:type="spellStart"/>
            <w:r>
              <w:rPr>
                <w:b/>
                <w:bCs/>
                <w:sz w:val="20"/>
                <w:szCs w:val="20"/>
                <w:lang w:val="pl"/>
              </w:rPr>
              <w:t>Parolis</w:t>
            </w:r>
            <w:proofErr w:type="spellEnd"/>
          </w:p>
          <w:p w14:paraId="17FB4230" w14:textId="77777777" w:rsidR="000915F3" w:rsidRPr="005D6CBA" w:rsidRDefault="000915F3" w:rsidP="00552400">
            <w:pPr>
              <w:spacing w:after="0" w:line="276" w:lineRule="auto"/>
              <w:rPr>
                <w:sz w:val="20"/>
                <w:szCs w:val="20"/>
                <w:lang w:val="pl-PL"/>
              </w:rPr>
            </w:pPr>
          </w:p>
          <w:p w14:paraId="1D26F2D9" w14:textId="77777777" w:rsidR="00552400" w:rsidRPr="00053DFD" w:rsidRDefault="00552400" w:rsidP="00552400">
            <w:pPr>
              <w:spacing w:after="0" w:line="276" w:lineRule="auto"/>
              <w:rPr>
                <w:sz w:val="20"/>
                <w:szCs w:val="20"/>
              </w:rPr>
            </w:pPr>
            <w:r>
              <w:rPr>
                <w:sz w:val="20"/>
                <w:szCs w:val="20"/>
                <w:lang w:val="pl"/>
              </w:rPr>
              <w:t xml:space="preserve">Chociaż purpurowy nie jest postrzegany jako kolor odgrywający pierwszoplanową rolę, dodaje wyrazistości dzięki swojej </w:t>
            </w:r>
            <w:proofErr w:type="spellStart"/>
            <w:r>
              <w:rPr>
                <w:sz w:val="20"/>
                <w:szCs w:val="20"/>
                <w:lang w:val="pl"/>
              </w:rPr>
              <w:t>ultradelikatnej</w:t>
            </w:r>
            <w:proofErr w:type="spellEnd"/>
            <w:r>
              <w:rPr>
                <w:sz w:val="20"/>
                <w:szCs w:val="20"/>
                <w:lang w:val="pl"/>
              </w:rPr>
              <w:t>, metalicznej obecności w precyzyjnej i odważnej propozycji kolorystycznej występującej zarówno w jasnych, jak i ciemnych, wielopoziomowych postaciach. Wyjątkowy, ale powściągliwy.</w:t>
            </w:r>
          </w:p>
          <w:p w14:paraId="7A3F2647" w14:textId="77777777" w:rsidR="00552400" w:rsidRDefault="00552400" w:rsidP="0011770A">
            <w:pPr>
              <w:spacing w:after="0" w:line="276" w:lineRule="auto"/>
              <w:rPr>
                <w:b/>
                <w:sz w:val="20"/>
                <w:szCs w:val="20"/>
              </w:rPr>
            </w:pPr>
          </w:p>
        </w:tc>
      </w:tr>
    </w:tbl>
    <w:p w14:paraId="663FBC2E" w14:textId="77777777" w:rsidR="00552400" w:rsidRDefault="00552400" w:rsidP="00053DFD">
      <w:pPr>
        <w:spacing w:after="0" w:line="276" w:lineRule="auto"/>
        <w:rPr>
          <w:b/>
          <w:sz w:val="20"/>
          <w:szCs w:val="20"/>
        </w:rPr>
      </w:pPr>
    </w:p>
    <w:p w14:paraId="362319C3" w14:textId="77777777" w:rsidR="0007258E" w:rsidRPr="00053DFD" w:rsidRDefault="0007258E" w:rsidP="00053DFD">
      <w:pPr>
        <w:spacing w:after="0" w:line="276" w:lineRule="auto"/>
        <w:rPr>
          <w:sz w:val="20"/>
          <w:szCs w:val="20"/>
        </w:rPr>
      </w:pPr>
    </w:p>
    <w:p w14:paraId="7BA01AA3" w14:textId="77777777" w:rsidR="00552400" w:rsidRDefault="00552400" w:rsidP="00053DFD">
      <w:pPr>
        <w:spacing w:after="0" w:line="276" w:lineRule="auto"/>
        <w:rPr>
          <w:sz w:val="20"/>
          <w:szCs w:val="20"/>
        </w:rPr>
        <w:sectPr w:rsidR="00552400" w:rsidSect="001F0090">
          <w:headerReference w:type="default" r:id="rId29"/>
          <w:pgSz w:w="11909" w:h="16840"/>
          <w:pgMar w:top="851" w:right="1134" w:bottom="1134" w:left="1134" w:header="709" w:footer="709" w:gutter="0"/>
          <w:cols w:space="568"/>
          <w:noEndnote/>
          <w:docGrid w:linePitch="360"/>
        </w:sectPr>
      </w:pPr>
    </w:p>
    <w:p w14:paraId="482AE663" w14:textId="77777777" w:rsidR="00D605B7" w:rsidRDefault="00D605B7" w:rsidP="00053DFD">
      <w:pPr>
        <w:spacing w:after="0" w:line="276" w:lineRule="auto"/>
        <w:rPr>
          <w:sz w:val="20"/>
          <w:szCs w:val="20"/>
        </w:rPr>
      </w:pPr>
      <w:r>
        <w:rPr>
          <w:noProof/>
          <w:sz w:val="20"/>
          <w:szCs w:val="20"/>
          <w:lang w:val="pl"/>
        </w:rPr>
        <w:lastRenderedPageBreak/>
        <w:drawing>
          <wp:anchor distT="0" distB="0" distL="114300" distR="114300" simplePos="0" relativeHeight="251667456" behindDoc="1" locked="0" layoutInCell="1" allowOverlap="1" wp14:anchorId="1232B7AE" wp14:editId="3EBD5757">
            <wp:simplePos x="0" y="0"/>
            <wp:positionH relativeFrom="page">
              <wp:align>right</wp:align>
            </wp:positionH>
            <wp:positionV relativeFrom="paragraph">
              <wp:posOffset>-652552</wp:posOffset>
            </wp:positionV>
            <wp:extent cx="7560000" cy="10688400"/>
            <wp:effectExtent l="0" t="0" r="0" b="0"/>
            <wp:wrapNone/>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eztla_Page_12.png"/>
                    <pic:cNvPicPr/>
                  </pic:nvPicPr>
                  <pic:blipFill>
                    <a:blip r:embed="rId30">
                      <a:clrChange>
                        <a:clrFrom>
                          <a:srgbClr val="FFFFFF"/>
                        </a:clrFrom>
                        <a:clrTo>
                          <a:srgbClr val="FFFFFF">
                            <a:alpha val="0"/>
                          </a:srgbClr>
                        </a:clrTo>
                      </a:clrChange>
                    </a:blip>
                    <a:stretch>
                      <a:fillRect/>
                    </a:stretch>
                  </pic:blipFill>
                  <pic:spPr>
                    <a:xfrm>
                      <a:off x="0" y="0"/>
                      <a:ext cx="7560000" cy="10688400"/>
                    </a:xfrm>
                    <a:prstGeom prst="rect">
                      <a:avLst/>
                    </a:prstGeom>
                  </pic:spPr>
                </pic:pic>
              </a:graphicData>
            </a:graphic>
            <wp14:sizeRelH relativeFrom="margin">
              <wp14:pctWidth>0</wp14:pctWidth>
            </wp14:sizeRelH>
            <wp14:sizeRelV relativeFrom="margin">
              <wp14:pctHeight>0</wp14:pctHeight>
            </wp14:sizeRelV>
          </wp:anchor>
        </w:drawing>
      </w:r>
      <w:r>
        <w:rPr>
          <w:b/>
          <w:bCs/>
          <w:sz w:val="20"/>
          <w:szCs w:val="20"/>
          <w:lang w:val="pl"/>
        </w:rPr>
        <w:t>NA</w:t>
      </w:r>
    </w:p>
    <w:p w14:paraId="30D53184" w14:textId="77777777" w:rsidR="00D605B7" w:rsidRDefault="00D605B7" w:rsidP="00053DFD">
      <w:pPr>
        <w:spacing w:after="0" w:line="276" w:lineRule="auto"/>
        <w:rPr>
          <w:sz w:val="20"/>
          <w:szCs w:val="20"/>
        </w:rPr>
      </w:pPr>
    </w:p>
    <w:p w14:paraId="7DD96EB7" w14:textId="77777777" w:rsidR="00D605B7" w:rsidRDefault="00D605B7" w:rsidP="00053DFD">
      <w:pPr>
        <w:spacing w:after="0" w:line="276" w:lineRule="auto"/>
        <w:rPr>
          <w:sz w:val="20"/>
          <w:szCs w:val="20"/>
        </w:rPr>
      </w:pPr>
    </w:p>
    <w:p w14:paraId="1979538D" w14:textId="77777777" w:rsidR="00D605B7" w:rsidRDefault="00D605B7" w:rsidP="00053DFD">
      <w:pPr>
        <w:spacing w:after="0" w:line="276" w:lineRule="auto"/>
        <w:rPr>
          <w:sz w:val="20"/>
          <w:szCs w:val="20"/>
        </w:rPr>
      </w:pPr>
    </w:p>
    <w:p w14:paraId="5E86FF71" w14:textId="77777777" w:rsidR="00D605B7" w:rsidRDefault="00D605B7" w:rsidP="00053DFD">
      <w:pPr>
        <w:spacing w:after="0" w:line="276" w:lineRule="auto"/>
        <w:rPr>
          <w:sz w:val="20"/>
          <w:szCs w:val="20"/>
        </w:rPr>
      </w:pPr>
    </w:p>
    <w:p w14:paraId="7C028D3B" w14:textId="77777777" w:rsidR="00D605B7" w:rsidRDefault="00D605B7" w:rsidP="00053DFD">
      <w:pPr>
        <w:spacing w:after="0" w:line="276" w:lineRule="auto"/>
        <w:rPr>
          <w:sz w:val="20"/>
          <w:szCs w:val="20"/>
        </w:rPr>
      </w:pPr>
    </w:p>
    <w:p w14:paraId="08F101F4" w14:textId="77777777" w:rsidR="00D605B7" w:rsidRDefault="00D605B7" w:rsidP="00053DFD">
      <w:pPr>
        <w:spacing w:after="0" w:line="276" w:lineRule="auto"/>
        <w:rPr>
          <w:sz w:val="20"/>
          <w:szCs w:val="20"/>
        </w:rPr>
      </w:pPr>
    </w:p>
    <w:p w14:paraId="20E4A850" w14:textId="77777777" w:rsidR="00D605B7" w:rsidRDefault="00D605B7" w:rsidP="00053DFD">
      <w:pPr>
        <w:spacing w:after="0" w:line="276" w:lineRule="auto"/>
        <w:rPr>
          <w:sz w:val="20"/>
          <w:szCs w:val="20"/>
        </w:rPr>
      </w:pPr>
    </w:p>
    <w:p w14:paraId="7F19C127" w14:textId="77777777" w:rsidR="00D605B7" w:rsidRDefault="00D605B7" w:rsidP="00053DFD">
      <w:pPr>
        <w:spacing w:after="0" w:line="276" w:lineRule="auto"/>
        <w:rPr>
          <w:sz w:val="20"/>
          <w:szCs w:val="20"/>
        </w:rPr>
      </w:pPr>
    </w:p>
    <w:p w14:paraId="1A13E8EF" w14:textId="77777777" w:rsidR="00D605B7" w:rsidRDefault="00D605B7" w:rsidP="00053DFD">
      <w:pPr>
        <w:spacing w:after="0" w:line="276" w:lineRule="auto"/>
        <w:rPr>
          <w:sz w:val="20"/>
          <w:szCs w:val="20"/>
        </w:rPr>
      </w:pPr>
    </w:p>
    <w:p w14:paraId="08DBE4BB" w14:textId="77777777" w:rsidR="00D605B7" w:rsidRDefault="00D605B7" w:rsidP="00053DFD">
      <w:pPr>
        <w:spacing w:after="0" w:line="276" w:lineRule="auto"/>
        <w:rPr>
          <w:sz w:val="20"/>
          <w:szCs w:val="20"/>
        </w:rPr>
      </w:pPr>
    </w:p>
    <w:p w14:paraId="76E28D7B" w14:textId="77777777" w:rsidR="00D605B7" w:rsidRDefault="00D605B7" w:rsidP="00053DFD">
      <w:pPr>
        <w:spacing w:after="0" w:line="276" w:lineRule="auto"/>
        <w:rPr>
          <w:sz w:val="20"/>
          <w:szCs w:val="20"/>
        </w:rPr>
      </w:pPr>
    </w:p>
    <w:p w14:paraId="6C5AA6AF" w14:textId="77777777" w:rsidR="00D605B7" w:rsidRDefault="00D605B7" w:rsidP="00053DFD">
      <w:pPr>
        <w:spacing w:after="0" w:line="276" w:lineRule="auto"/>
        <w:rPr>
          <w:sz w:val="20"/>
          <w:szCs w:val="20"/>
        </w:rPr>
      </w:pPr>
    </w:p>
    <w:p w14:paraId="6CB98347" w14:textId="77777777" w:rsidR="00D605B7" w:rsidRDefault="00D605B7" w:rsidP="00053DFD">
      <w:pPr>
        <w:spacing w:after="0" w:line="276" w:lineRule="auto"/>
        <w:rPr>
          <w:sz w:val="20"/>
          <w:szCs w:val="20"/>
        </w:rPr>
      </w:pPr>
    </w:p>
    <w:p w14:paraId="23EE36CD" w14:textId="77777777" w:rsidR="00D605B7" w:rsidRDefault="00D605B7" w:rsidP="00053DFD">
      <w:pPr>
        <w:spacing w:after="0" w:line="276" w:lineRule="auto"/>
        <w:rPr>
          <w:sz w:val="20"/>
          <w:szCs w:val="20"/>
        </w:rPr>
      </w:pPr>
    </w:p>
    <w:p w14:paraId="04B921A1" w14:textId="77777777" w:rsidR="00D605B7" w:rsidRDefault="00D605B7" w:rsidP="00053DFD">
      <w:pPr>
        <w:spacing w:after="0" w:line="276" w:lineRule="auto"/>
        <w:rPr>
          <w:sz w:val="20"/>
          <w:szCs w:val="20"/>
        </w:rPr>
      </w:pPr>
    </w:p>
    <w:p w14:paraId="4D4BD815" w14:textId="77777777" w:rsidR="0007258E" w:rsidRPr="00053DFD" w:rsidRDefault="00433764" w:rsidP="00D605B7">
      <w:pPr>
        <w:spacing w:after="0" w:line="276" w:lineRule="auto"/>
        <w:ind w:left="1134"/>
        <w:rPr>
          <w:sz w:val="20"/>
          <w:szCs w:val="20"/>
        </w:rPr>
      </w:pPr>
      <w:r>
        <w:rPr>
          <w:sz w:val="20"/>
          <w:szCs w:val="20"/>
          <w:lang w:val="pl"/>
        </w:rPr>
        <w:t>Łącząca zieleń</w:t>
      </w:r>
    </w:p>
    <w:p w14:paraId="71AD791D" w14:textId="77777777" w:rsidR="00D605B7" w:rsidRDefault="00D605B7" w:rsidP="00053DFD">
      <w:pPr>
        <w:spacing w:after="0" w:line="276" w:lineRule="auto"/>
        <w:rPr>
          <w:sz w:val="20"/>
          <w:szCs w:val="20"/>
        </w:rPr>
      </w:pPr>
    </w:p>
    <w:p w14:paraId="270C456C" w14:textId="77777777" w:rsidR="00D605B7" w:rsidRPr="00D605B7" w:rsidRDefault="00D605B7" w:rsidP="00053DFD">
      <w:pPr>
        <w:spacing w:after="0" w:line="276" w:lineRule="auto"/>
        <w:rPr>
          <w:sz w:val="12"/>
          <w:szCs w:val="12"/>
        </w:rPr>
      </w:pPr>
    </w:p>
    <w:p w14:paraId="1CD00BB1" w14:textId="77777777" w:rsidR="00D605B7" w:rsidRPr="00D605B7" w:rsidRDefault="00D605B7" w:rsidP="00053DFD">
      <w:pPr>
        <w:spacing w:after="0" w:line="276" w:lineRule="auto"/>
        <w:rPr>
          <w:b/>
          <w:bCs/>
          <w:sz w:val="20"/>
          <w:szCs w:val="20"/>
        </w:rPr>
      </w:pPr>
      <w:r>
        <w:rPr>
          <w:b/>
          <w:bCs/>
          <w:sz w:val="20"/>
          <w:szCs w:val="20"/>
          <w:lang w:val="pl"/>
        </w:rPr>
        <w:t>AP</w:t>
      </w:r>
    </w:p>
    <w:p w14:paraId="745D3567" w14:textId="77777777" w:rsidR="00D605B7" w:rsidRDefault="00D605B7" w:rsidP="00053DFD">
      <w:pPr>
        <w:spacing w:after="0" w:line="276" w:lineRule="auto"/>
        <w:rPr>
          <w:sz w:val="20"/>
          <w:szCs w:val="20"/>
        </w:rPr>
      </w:pPr>
    </w:p>
    <w:p w14:paraId="36D6A1C9" w14:textId="77777777" w:rsidR="00D605B7" w:rsidRDefault="00D605B7" w:rsidP="00053DFD">
      <w:pPr>
        <w:spacing w:after="0" w:line="276" w:lineRule="auto"/>
        <w:rPr>
          <w:sz w:val="20"/>
          <w:szCs w:val="20"/>
        </w:rPr>
      </w:pPr>
    </w:p>
    <w:p w14:paraId="63096F1D" w14:textId="77777777" w:rsidR="00D605B7" w:rsidRDefault="00D605B7" w:rsidP="00053DFD">
      <w:pPr>
        <w:spacing w:after="0" w:line="276" w:lineRule="auto"/>
        <w:rPr>
          <w:sz w:val="20"/>
          <w:szCs w:val="20"/>
        </w:rPr>
      </w:pPr>
    </w:p>
    <w:p w14:paraId="7BF8963B" w14:textId="77777777" w:rsidR="00D605B7" w:rsidRDefault="00D605B7" w:rsidP="00053DFD">
      <w:pPr>
        <w:spacing w:after="0" w:line="276" w:lineRule="auto"/>
        <w:rPr>
          <w:sz w:val="20"/>
          <w:szCs w:val="20"/>
        </w:rPr>
      </w:pPr>
    </w:p>
    <w:p w14:paraId="0AA84874" w14:textId="77777777" w:rsidR="00D605B7" w:rsidRDefault="00D605B7" w:rsidP="00053DFD">
      <w:pPr>
        <w:spacing w:after="0" w:line="276" w:lineRule="auto"/>
        <w:rPr>
          <w:sz w:val="20"/>
          <w:szCs w:val="20"/>
        </w:rPr>
      </w:pPr>
    </w:p>
    <w:p w14:paraId="74F036B8" w14:textId="77777777" w:rsidR="00D605B7" w:rsidRDefault="00D605B7" w:rsidP="00053DFD">
      <w:pPr>
        <w:spacing w:after="0" w:line="276" w:lineRule="auto"/>
        <w:rPr>
          <w:sz w:val="20"/>
          <w:szCs w:val="20"/>
        </w:rPr>
      </w:pPr>
    </w:p>
    <w:p w14:paraId="3E7033F8" w14:textId="77777777" w:rsidR="00D605B7" w:rsidRDefault="00D605B7" w:rsidP="00053DFD">
      <w:pPr>
        <w:spacing w:after="0" w:line="276" w:lineRule="auto"/>
        <w:rPr>
          <w:sz w:val="20"/>
          <w:szCs w:val="20"/>
        </w:rPr>
      </w:pPr>
    </w:p>
    <w:p w14:paraId="71868622" w14:textId="77777777" w:rsidR="00D605B7" w:rsidRDefault="00D605B7" w:rsidP="00053DFD">
      <w:pPr>
        <w:spacing w:after="0" w:line="276" w:lineRule="auto"/>
        <w:rPr>
          <w:sz w:val="20"/>
          <w:szCs w:val="20"/>
        </w:rPr>
      </w:pPr>
    </w:p>
    <w:p w14:paraId="50D4CCC6" w14:textId="77777777" w:rsidR="00D605B7" w:rsidRDefault="00D605B7" w:rsidP="00053DFD">
      <w:pPr>
        <w:spacing w:after="0" w:line="276" w:lineRule="auto"/>
        <w:rPr>
          <w:sz w:val="20"/>
          <w:szCs w:val="20"/>
        </w:rPr>
      </w:pPr>
    </w:p>
    <w:p w14:paraId="0EC09CAD" w14:textId="77777777" w:rsidR="00D605B7" w:rsidRDefault="00D605B7" w:rsidP="00053DFD">
      <w:pPr>
        <w:spacing w:after="0" w:line="276" w:lineRule="auto"/>
        <w:rPr>
          <w:sz w:val="20"/>
          <w:szCs w:val="20"/>
        </w:rPr>
      </w:pPr>
    </w:p>
    <w:p w14:paraId="0E475D09" w14:textId="77777777" w:rsidR="00D605B7" w:rsidRDefault="00D605B7" w:rsidP="00053DFD">
      <w:pPr>
        <w:spacing w:after="0" w:line="276" w:lineRule="auto"/>
        <w:rPr>
          <w:sz w:val="20"/>
          <w:szCs w:val="20"/>
        </w:rPr>
      </w:pPr>
    </w:p>
    <w:p w14:paraId="62C8E0FC" w14:textId="77777777" w:rsidR="00D605B7" w:rsidRDefault="00D605B7" w:rsidP="00053DFD">
      <w:pPr>
        <w:spacing w:after="0" w:line="276" w:lineRule="auto"/>
        <w:rPr>
          <w:sz w:val="20"/>
          <w:szCs w:val="20"/>
        </w:rPr>
      </w:pPr>
    </w:p>
    <w:p w14:paraId="4F6BFEA9" w14:textId="77777777" w:rsidR="00D605B7" w:rsidRDefault="00D605B7" w:rsidP="00053DFD">
      <w:pPr>
        <w:spacing w:after="0" w:line="276" w:lineRule="auto"/>
        <w:rPr>
          <w:sz w:val="20"/>
          <w:szCs w:val="20"/>
        </w:rPr>
      </w:pPr>
    </w:p>
    <w:p w14:paraId="7D156E6F" w14:textId="77777777" w:rsidR="00D605B7" w:rsidRDefault="00D605B7" w:rsidP="00053DFD">
      <w:pPr>
        <w:spacing w:after="0" w:line="276" w:lineRule="auto"/>
        <w:rPr>
          <w:sz w:val="20"/>
          <w:szCs w:val="20"/>
        </w:rPr>
      </w:pPr>
    </w:p>
    <w:p w14:paraId="3A3A9EBF" w14:textId="77777777" w:rsidR="00D605B7" w:rsidRDefault="00D605B7" w:rsidP="00053DFD">
      <w:pPr>
        <w:spacing w:after="0" w:line="276" w:lineRule="auto"/>
        <w:rPr>
          <w:sz w:val="20"/>
          <w:szCs w:val="20"/>
        </w:rPr>
      </w:pPr>
    </w:p>
    <w:p w14:paraId="75E8DA21" w14:textId="77777777" w:rsidR="0007258E" w:rsidRPr="00053DFD" w:rsidRDefault="00433764" w:rsidP="00D605B7">
      <w:pPr>
        <w:spacing w:after="0" w:line="276" w:lineRule="auto"/>
        <w:ind w:left="1134"/>
        <w:rPr>
          <w:sz w:val="20"/>
          <w:szCs w:val="20"/>
        </w:rPr>
      </w:pPr>
      <w:r>
        <w:rPr>
          <w:sz w:val="20"/>
          <w:szCs w:val="20"/>
          <w:lang w:val="pl"/>
        </w:rPr>
        <w:t>Płynny metal</w:t>
      </w:r>
    </w:p>
    <w:p w14:paraId="01050E8A" w14:textId="77777777" w:rsidR="00D605B7" w:rsidRDefault="00D605B7" w:rsidP="00053DFD">
      <w:pPr>
        <w:spacing w:after="0" w:line="276" w:lineRule="auto"/>
        <w:rPr>
          <w:sz w:val="20"/>
          <w:szCs w:val="20"/>
        </w:rPr>
      </w:pPr>
    </w:p>
    <w:p w14:paraId="3A0B8300" w14:textId="77777777" w:rsidR="00D605B7" w:rsidRPr="00D605B7" w:rsidRDefault="00D605B7" w:rsidP="00053DFD">
      <w:pPr>
        <w:spacing w:after="0" w:line="276" w:lineRule="auto"/>
        <w:rPr>
          <w:sz w:val="10"/>
          <w:szCs w:val="10"/>
        </w:rPr>
      </w:pPr>
    </w:p>
    <w:p w14:paraId="66AD59AF" w14:textId="77777777" w:rsidR="00D605B7" w:rsidRPr="00D605B7" w:rsidRDefault="00D605B7" w:rsidP="00053DFD">
      <w:pPr>
        <w:spacing w:after="0" w:line="276" w:lineRule="auto"/>
        <w:rPr>
          <w:b/>
          <w:bCs/>
          <w:sz w:val="20"/>
          <w:szCs w:val="20"/>
        </w:rPr>
      </w:pPr>
      <w:r>
        <w:rPr>
          <w:b/>
          <w:bCs/>
          <w:sz w:val="20"/>
          <w:szCs w:val="20"/>
          <w:lang w:val="pl"/>
        </w:rPr>
        <w:t>EMEA</w:t>
      </w:r>
    </w:p>
    <w:p w14:paraId="23568D35" w14:textId="77777777" w:rsidR="00D605B7" w:rsidRDefault="00D605B7" w:rsidP="00053DFD">
      <w:pPr>
        <w:spacing w:after="0" w:line="276" w:lineRule="auto"/>
        <w:rPr>
          <w:sz w:val="20"/>
          <w:szCs w:val="20"/>
        </w:rPr>
      </w:pPr>
    </w:p>
    <w:p w14:paraId="4A73DCAE" w14:textId="77777777" w:rsidR="00D605B7" w:rsidRDefault="00D605B7" w:rsidP="00053DFD">
      <w:pPr>
        <w:spacing w:after="0" w:line="276" w:lineRule="auto"/>
        <w:rPr>
          <w:sz w:val="20"/>
          <w:szCs w:val="20"/>
        </w:rPr>
      </w:pPr>
    </w:p>
    <w:p w14:paraId="59E5E26A" w14:textId="77777777" w:rsidR="00D605B7" w:rsidRDefault="00D605B7" w:rsidP="00053DFD">
      <w:pPr>
        <w:spacing w:after="0" w:line="276" w:lineRule="auto"/>
        <w:rPr>
          <w:sz w:val="20"/>
          <w:szCs w:val="20"/>
        </w:rPr>
      </w:pPr>
    </w:p>
    <w:p w14:paraId="632BE93A" w14:textId="77777777" w:rsidR="00D605B7" w:rsidRDefault="00D605B7" w:rsidP="00053DFD">
      <w:pPr>
        <w:spacing w:after="0" w:line="276" w:lineRule="auto"/>
        <w:rPr>
          <w:sz w:val="20"/>
          <w:szCs w:val="20"/>
        </w:rPr>
      </w:pPr>
    </w:p>
    <w:p w14:paraId="269F456A" w14:textId="77777777" w:rsidR="00D605B7" w:rsidRDefault="00D605B7" w:rsidP="00053DFD">
      <w:pPr>
        <w:spacing w:after="0" w:line="276" w:lineRule="auto"/>
        <w:rPr>
          <w:sz w:val="20"/>
          <w:szCs w:val="20"/>
        </w:rPr>
      </w:pPr>
    </w:p>
    <w:p w14:paraId="4736CA33" w14:textId="77777777" w:rsidR="00D605B7" w:rsidRDefault="00D605B7" w:rsidP="00053DFD">
      <w:pPr>
        <w:spacing w:after="0" w:line="276" w:lineRule="auto"/>
        <w:rPr>
          <w:sz w:val="20"/>
          <w:szCs w:val="20"/>
        </w:rPr>
      </w:pPr>
    </w:p>
    <w:p w14:paraId="1BF7E670" w14:textId="77777777" w:rsidR="00D605B7" w:rsidRDefault="00D605B7" w:rsidP="00053DFD">
      <w:pPr>
        <w:spacing w:after="0" w:line="276" w:lineRule="auto"/>
        <w:rPr>
          <w:sz w:val="20"/>
          <w:szCs w:val="20"/>
        </w:rPr>
      </w:pPr>
    </w:p>
    <w:p w14:paraId="10501D59" w14:textId="77777777" w:rsidR="00D605B7" w:rsidRDefault="00D605B7" w:rsidP="00053DFD">
      <w:pPr>
        <w:spacing w:after="0" w:line="276" w:lineRule="auto"/>
        <w:rPr>
          <w:sz w:val="20"/>
          <w:szCs w:val="20"/>
        </w:rPr>
      </w:pPr>
    </w:p>
    <w:p w14:paraId="6C829DD2" w14:textId="77777777" w:rsidR="00D605B7" w:rsidRDefault="00D605B7" w:rsidP="00053DFD">
      <w:pPr>
        <w:spacing w:after="0" w:line="276" w:lineRule="auto"/>
        <w:rPr>
          <w:sz w:val="20"/>
          <w:szCs w:val="20"/>
        </w:rPr>
      </w:pPr>
    </w:p>
    <w:p w14:paraId="69ED6DDC" w14:textId="77777777" w:rsidR="00D605B7" w:rsidRDefault="00D605B7" w:rsidP="00053DFD">
      <w:pPr>
        <w:spacing w:after="0" w:line="276" w:lineRule="auto"/>
        <w:rPr>
          <w:sz w:val="20"/>
          <w:szCs w:val="20"/>
        </w:rPr>
      </w:pPr>
    </w:p>
    <w:p w14:paraId="549C7267" w14:textId="77777777" w:rsidR="00D605B7" w:rsidRDefault="00D605B7" w:rsidP="00053DFD">
      <w:pPr>
        <w:spacing w:after="0" w:line="276" w:lineRule="auto"/>
        <w:rPr>
          <w:sz w:val="20"/>
          <w:szCs w:val="20"/>
        </w:rPr>
      </w:pPr>
    </w:p>
    <w:p w14:paraId="10DDBF53" w14:textId="77777777" w:rsidR="00D605B7" w:rsidRDefault="00D605B7" w:rsidP="00053DFD">
      <w:pPr>
        <w:spacing w:after="0" w:line="276" w:lineRule="auto"/>
        <w:rPr>
          <w:sz w:val="20"/>
          <w:szCs w:val="20"/>
        </w:rPr>
      </w:pPr>
    </w:p>
    <w:p w14:paraId="260187D4" w14:textId="77777777" w:rsidR="00D605B7" w:rsidRDefault="00D605B7" w:rsidP="00053DFD">
      <w:pPr>
        <w:spacing w:after="0" w:line="276" w:lineRule="auto"/>
        <w:rPr>
          <w:sz w:val="20"/>
          <w:szCs w:val="20"/>
        </w:rPr>
      </w:pPr>
    </w:p>
    <w:p w14:paraId="23C49E18" w14:textId="77777777" w:rsidR="00D605B7" w:rsidRDefault="00D605B7" w:rsidP="00053DFD">
      <w:pPr>
        <w:spacing w:after="0" w:line="276" w:lineRule="auto"/>
        <w:rPr>
          <w:sz w:val="20"/>
          <w:szCs w:val="20"/>
        </w:rPr>
      </w:pPr>
    </w:p>
    <w:p w14:paraId="48F1BC89" w14:textId="77777777" w:rsidR="00D605B7" w:rsidRDefault="00D605B7" w:rsidP="00053DFD">
      <w:pPr>
        <w:spacing w:after="0" w:line="276" w:lineRule="auto"/>
        <w:rPr>
          <w:sz w:val="20"/>
          <w:szCs w:val="20"/>
        </w:rPr>
      </w:pPr>
    </w:p>
    <w:p w14:paraId="7CDAA7FC" w14:textId="77777777" w:rsidR="0007258E" w:rsidRPr="00053DFD" w:rsidRDefault="00433764" w:rsidP="00D605B7">
      <w:pPr>
        <w:spacing w:after="0" w:line="276" w:lineRule="auto"/>
        <w:ind w:left="1134"/>
        <w:rPr>
          <w:sz w:val="20"/>
          <w:szCs w:val="20"/>
        </w:rPr>
      </w:pPr>
      <w:r>
        <w:rPr>
          <w:sz w:val="20"/>
          <w:szCs w:val="20"/>
          <w:lang w:val="pl"/>
        </w:rPr>
        <w:t xml:space="preserve">Purpura </w:t>
      </w:r>
      <w:proofErr w:type="spellStart"/>
      <w:r>
        <w:rPr>
          <w:sz w:val="20"/>
          <w:szCs w:val="20"/>
          <w:lang w:val="pl"/>
        </w:rPr>
        <w:t>Párolis</w:t>
      </w:r>
      <w:proofErr w:type="spellEnd"/>
    </w:p>
    <w:sectPr w:rsidR="0007258E" w:rsidRPr="00053DFD" w:rsidSect="001F0090">
      <w:headerReference w:type="default" r:id="rId31"/>
      <w:pgSz w:w="11909" w:h="16840"/>
      <w:pgMar w:top="851" w:right="1134" w:bottom="1134" w:left="1134" w:header="709" w:footer="709" w:gutter="0"/>
      <w:cols w:space="568"/>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9FA858" w14:textId="77777777" w:rsidR="00C922AC" w:rsidRDefault="00C922AC" w:rsidP="00EA5859">
      <w:pPr>
        <w:spacing w:after="0" w:line="240" w:lineRule="auto"/>
      </w:pPr>
      <w:r>
        <w:separator/>
      </w:r>
    </w:p>
  </w:endnote>
  <w:endnote w:type="continuationSeparator" w:id="0">
    <w:p w14:paraId="2FADC29B" w14:textId="77777777" w:rsidR="00C922AC" w:rsidRDefault="00C922AC" w:rsidP="00EA58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Unicode MS">
    <w:altName w:val="Yu Gothic"/>
    <w:panose1 w:val="020B0604020202020204"/>
    <w:charset w:val="80"/>
    <w:family w:val="swiss"/>
    <w:pitch w:val="variable"/>
    <w:sig w:usb0="F7FFAFFF" w:usb1="E9DFFFFF" w:usb2="0000003F" w:usb3="00000000" w:csb0="003F01FF" w:csb1="00000000"/>
  </w:font>
  <w:font w:name="Times New Roman">
    <w:panose1 w:val="02020603050405020304"/>
    <w:charset w:val="EE"/>
    <w:family w:val="roman"/>
    <w:pitch w:val="variable"/>
    <w:sig w:usb0="E0002E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libri Light">
    <w:panose1 w:val="020F0302020204030204"/>
    <w:charset w:val="EE"/>
    <w:family w:val="swiss"/>
    <w:pitch w:val="variable"/>
    <w:sig w:usb0="A00002EF" w:usb1="4000207B" w:usb2="00000000" w:usb3="00000000" w:csb0="0000019F" w:csb1="00000000"/>
  </w:font>
  <w:font w:name="Calibri">
    <w:panose1 w:val="020F0502020204030204"/>
    <w:charset w:val="EE"/>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B99A77" w14:textId="77777777" w:rsidR="00C922AC" w:rsidRDefault="00C922AC" w:rsidP="00EA5859">
      <w:pPr>
        <w:spacing w:after="0" w:line="240" w:lineRule="auto"/>
      </w:pPr>
      <w:r>
        <w:separator/>
      </w:r>
    </w:p>
  </w:footnote>
  <w:footnote w:type="continuationSeparator" w:id="0">
    <w:p w14:paraId="07D7EC7E" w14:textId="77777777" w:rsidR="00C922AC" w:rsidRDefault="00C922AC" w:rsidP="00EA585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90E7B4" w14:textId="77777777" w:rsidR="000C03D1" w:rsidRPr="000C03D1" w:rsidRDefault="000C03D1" w:rsidP="000C03D1">
    <w:pPr>
      <w:spacing w:afterLines="60" w:after="144" w:line="276" w:lineRule="auto"/>
      <w:rPr>
        <w:sz w:val="14"/>
        <w:szCs w:val="14"/>
      </w:rPr>
    </w:pPr>
    <w:r>
      <w:rPr>
        <w:b/>
        <w:bCs/>
        <w:noProof/>
        <w:sz w:val="20"/>
        <w:szCs w:val="20"/>
        <w:lang w:val="pl"/>
      </w:rPr>
      <w:drawing>
        <wp:anchor distT="0" distB="0" distL="114300" distR="114300" simplePos="0" relativeHeight="251661312" behindDoc="1" locked="0" layoutInCell="1" allowOverlap="1" wp14:anchorId="799B4807" wp14:editId="55271DAB">
          <wp:simplePos x="0" y="0"/>
          <wp:positionH relativeFrom="page">
            <wp:align>right</wp:align>
          </wp:positionH>
          <wp:positionV relativeFrom="page">
            <wp:align>top</wp:align>
          </wp:positionV>
          <wp:extent cx="7560000" cy="10688400"/>
          <wp:effectExtent l="0" t="0" r="3175" b="0"/>
          <wp:wrapNone/>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SF_Automotive_Color_Trends_2019e - Copy_Page_03.png"/>
                  <pic:cNvPicPr/>
                </pic:nvPicPr>
                <pic:blipFill>
                  <a:blip r:embed="rId1"/>
                  <a:stretch>
                    <a:fillRect/>
                  </a:stretch>
                </pic:blipFill>
                <pic:spPr>
                  <a:xfrm>
                    <a:off x="0" y="0"/>
                    <a:ext cx="7560000" cy="10688400"/>
                  </a:xfrm>
                  <a:prstGeom prst="rect">
                    <a:avLst/>
                  </a:prstGeom>
                </pic:spPr>
              </pic:pic>
            </a:graphicData>
          </a:graphic>
          <wp14:sizeRelH relativeFrom="page">
            <wp14:pctWidth>0</wp14:pctWidth>
          </wp14:sizeRelH>
          <wp14:sizeRelV relativeFrom="page">
            <wp14:pctHeight>0</wp14:pctHeight>
          </wp14:sizeRelV>
        </wp:anchor>
      </w:drawing>
    </w:r>
  </w:p>
  <w:tbl>
    <w:tblPr>
      <w:tblStyle w:val="Tabela-Siatka"/>
      <w:tblW w:w="5953" w:type="dxa"/>
      <w:tblInd w:w="3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1984"/>
    </w:tblGrid>
    <w:tr w:rsidR="000C03D1" w14:paraId="5809B67A" w14:textId="77777777" w:rsidTr="00EA5859">
      <w:tc>
        <w:tcPr>
          <w:tcW w:w="3969" w:type="dxa"/>
        </w:tcPr>
        <w:p w14:paraId="4015B6BD" w14:textId="77777777" w:rsidR="000C03D1" w:rsidRPr="002920C5" w:rsidRDefault="000C03D1" w:rsidP="00EA5859">
          <w:pPr>
            <w:spacing w:after="0" w:line="240" w:lineRule="auto"/>
            <w:ind w:left="-74"/>
            <w:rPr>
              <w:rFonts w:ascii="Arial Narrow" w:hAnsi="Arial Narrow"/>
              <w:b/>
              <w:bCs/>
              <w:sz w:val="60"/>
              <w:szCs w:val="60"/>
            </w:rPr>
          </w:pPr>
          <w:r>
            <w:rPr>
              <w:rFonts w:ascii="Arial Narrow" w:hAnsi="Arial Narrow"/>
              <w:b/>
              <w:bCs/>
              <w:sz w:val="60"/>
              <w:szCs w:val="60"/>
              <w:lang w:val="pl"/>
            </w:rPr>
            <w:t>MATERIAŁY DLA PRASY</w:t>
          </w:r>
        </w:p>
      </w:tc>
      <w:tc>
        <w:tcPr>
          <w:tcW w:w="1984" w:type="dxa"/>
        </w:tcPr>
        <w:p w14:paraId="1C103C0A" w14:textId="77777777" w:rsidR="000C03D1" w:rsidRPr="002920C5" w:rsidRDefault="000C03D1" w:rsidP="00EA5859">
          <w:pPr>
            <w:spacing w:after="0" w:line="240" w:lineRule="auto"/>
            <w:ind w:left="755"/>
            <w:rPr>
              <w:rFonts w:ascii="Arial Narrow" w:hAnsi="Arial Narrow"/>
              <w:b/>
              <w:bCs/>
              <w:sz w:val="20"/>
              <w:szCs w:val="20"/>
            </w:rPr>
          </w:pPr>
          <w:r>
            <w:rPr>
              <w:rFonts w:ascii="Arial Narrow" w:hAnsi="Arial Narrow"/>
              <w:b/>
              <w:bCs/>
              <w:sz w:val="20"/>
              <w:szCs w:val="20"/>
              <w:lang w:val="pl"/>
            </w:rPr>
            <w:t>ACT/9</w:t>
          </w:r>
        </w:p>
        <w:p w14:paraId="35DC1B22" w14:textId="77777777" w:rsidR="000C03D1" w:rsidRPr="002920C5" w:rsidRDefault="000C03D1" w:rsidP="00EA5859">
          <w:pPr>
            <w:spacing w:after="0" w:line="240" w:lineRule="auto"/>
            <w:ind w:left="755"/>
            <w:rPr>
              <w:rFonts w:ascii="Arial Narrow" w:hAnsi="Arial Narrow"/>
              <w:b/>
              <w:bCs/>
              <w:sz w:val="20"/>
              <w:szCs w:val="20"/>
            </w:rPr>
          </w:pPr>
          <w:r>
            <w:rPr>
              <w:rFonts w:ascii="Arial Narrow" w:hAnsi="Arial Narrow"/>
              <w:b/>
              <w:bCs/>
              <w:sz w:val="20"/>
              <w:szCs w:val="20"/>
              <w:lang w:val="pl"/>
            </w:rPr>
            <w:t>2019-2020</w:t>
          </w:r>
        </w:p>
      </w:tc>
    </w:tr>
  </w:tbl>
  <w:p w14:paraId="07AA38F8" w14:textId="77777777" w:rsidR="000C03D1" w:rsidRDefault="000C03D1" w:rsidP="00EA5859"/>
  <w:p w14:paraId="285842FC" w14:textId="77777777" w:rsidR="000C03D1" w:rsidRDefault="000C03D1" w:rsidP="00EA5859"/>
  <w:p w14:paraId="5D0E7C8F" w14:textId="77777777" w:rsidR="000C03D1" w:rsidRDefault="000C03D1">
    <w:pPr>
      <w:pStyle w:val="Nagwek"/>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A87090" w14:textId="77777777" w:rsidR="00882329" w:rsidRPr="000C03D1" w:rsidRDefault="00882329" w:rsidP="00412501">
    <w:pPr>
      <w:tabs>
        <w:tab w:val="right" w:pos="9641"/>
      </w:tabs>
      <w:spacing w:afterLines="60" w:after="144" w:line="276" w:lineRule="auto"/>
      <w:rPr>
        <w:sz w:val="14"/>
        <w:szCs w:val="14"/>
      </w:rPr>
    </w:pPr>
    <w:r>
      <w:rPr>
        <w:b/>
        <w:bCs/>
        <w:noProof/>
        <w:sz w:val="20"/>
        <w:szCs w:val="20"/>
        <w:lang w:val="pl"/>
      </w:rPr>
      <w:drawing>
        <wp:anchor distT="0" distB="0" distL="114300" distR="114300" simplePos="0" relativeHeight="251679744" behindDoc="1" locked="0" layoutInCell="1" allowOverlap="1" wp14:anchorId="081F9236" wp14:editId="3E38D3D2">
          <wp:simplePos x="0" y="0"/>
          <wp:positionH relativeFrom="page">
            <wp:align>right</wp:align>
          </wp:positionH>
          <wp:positionV relativeFrom="page">
            <wp:align>center</wp:align>
          </wp:positionV>
          <wp:extent cx="7560000" cy="10688400"/>
          <wp:effectExtent l="0" t="0" r="3175" b="0"/>
          <wp:wrapNone/>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SF_Automotive_Color_Trends_2019e - Copy_Page_03.png"/>
                  <pic:cNvPicPr/>
                </pic:nvPicPr>
                <pic:blipFill>
                  <a:blip r:embed="rId1"/>
                  <a:stretch>
                    <a:fillRect/>
                  </a:stretch>
                </pic:blipFill>
                <pic:spPr>
                  <a:xfrm>
                    <a:off x="0" y="0"/>
                    <a:ext cx="7560000" cy="10688400"/>
                  </a:xfrm>
                  <a:prstGeom prst="rect">
                    <a:avLst/>
                  </a:prstGeom>
                </pic:spPr>
              </pic:pic>
            </a:graphicData>
          </a:graphic>
          <wp14:sizeRelH relativeFrom="page">
            <wp14:pctWidth>0</wp14:pctWidth>
          </wp14:sizeRelH>
          <wp14:sizeRelV relativeFrom="page">
            <wp14:pctHeight>0</wp14:pctHeight>
          </wp14:sizeRelV>
        </wp:anchor>
      </w:drawing>
    </w:r>
    <w:r>
      <w:rPr>
        <w:lang w:val="pl"/>
      </w:rPr>
      <w:tab/>
    </w:r>
  </w:p>
  <w:tbl>
    <w:tblPr>
      <w:tblStyle w:val="Tabela-Siatka"/>
      <w:tblW w:w="7494" w:type="dxa"/>
      <w:tblInd w:w="17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3985"/>
      <w:gridCol w:w="1524"/>
    </w:tblGrid>
    <w:tr w:rsidR="00882329" w14:paraId="712D28DD" w14:textId="77777777" w:rsidTr="00882329">
      <w:tc>
        <w:tcPr>
          <w:tcW w:w="1985" w:type="dxa"/>
        </w:tcPr>
        <w:p w14:paraId="0BF3348F" w14:textId="77777777" w:rsidR="00882329" w:rsidRPr="007A2796" w:rsidRDefault="00882329" w:rsidP="00C90C16">
          <w:pPr>
            <w:spacing w:after="0" w:line="300" w:lineRule="auto"/>
            <w:ind w:left="-74" w:right="170"/>
            <w:rPr>
              <w:rFonts w:ascii="Arial Narrow" w:hAnsi="Arial Narrow"/>
              <w:b/>
              <w:bCs/>
              <w:sz w:val="40"/>
              <w:szCs w:val="40"/>
            </w:rPr>
          </w:pPr>
          <w:r>
            <w:rPr>
              <w:rFonts w:ascii="Arial Narrow" w:hAnsi="Arial Narrow"/>
              <w:b/>
              <w:bCs/>
              <w:sz w:val="40"/>
              <w:szCs w:val="40"/>
              <w:lang w:val="pl"/>
            </w:rPr>
            <w:t>CAŁY ŚWIAT</w:t>
          </w:r>
        </w:p>
      </w:tc>
      <w:tc>
        <w:tcPr>
          <w:tcW w:w="3985" w:type="dxa"/>
        </w:tcPr>
        <w:p w14:paraId="0C34092D" w14:textId="77777777" w:rsidR="00882329" w:rsidRPr="002920C5" w:rsidRDefault="00882329" w:rsidP="00EA5859">
          <w:pPr>
            <w:spacing w:after="0" w:line="240" w:lineRule="auto"/>
            <w:ind w:left="-74"/>
            <w:rPr>
              <w:rFonts w:ascii="Arial Narrow" w:hAnsi="Arial Narrow"/>
              <w:b/>
              <w:bCs/>
              <w:sz w:val="60"/>
              <w:szCs w:val="60"/>
            </w:rPr>
          </w:pPr>
          <w:r>
            <w:rPr>
              <w:rFonts w:ascii="Arial Narrow" w:hAnsi="Arial Narrow"/>
              <w:b/>
              <w:bCs/>
              <w:sz w:val="60"/>
              <w:szCs w:val="60"/>
              <w:lang w:val="pl"/>
            </w:rPr>
            <w:t>KLUCZOWE KOLORY</w:t>
          </w:r>
        </w:p>
      </w:tc>
      <w:tc>
        <w:tcPr>
          <w:tcW w:w="1524" w:type="dxa"/>
        </w:tcPr>
        <w:p w14:paraId="4350B1CE" w14:textId="77777777" w:rsidR="00882329" w:rsidRPr="002920C5" w:rsidRDefault="00882329" w:rsidP="007A2796">
          <w:pPr>
            <w:spacing w:after="0" w:line="240" w:lineRule="auto"/>
            <w:ind w:left="321"/>
            <w:rPr>
              <w:rFonts w:ascii="Arial Narrow" w:hAnsi="Arial Narrow"/>
              <w:b/>
              <w:bCs/>
              <w:sz w:val="20"/>
              <w:szCs w:val="20"/>
            </w:rPr>
          </w:pPr>
          <w:r>
            <w:rPr>
              <w:rFonts w:ascii="Arial Narrow" w:hAnsi="Arial Narrow"/>
              <w:b/>
              <w:bCs/>
              <w:sz w:val="20"/>
              <w:szCs w:val="20"/>
              <w:lang w:val="pl"/>
            </w:rPr>
            <w:t>ACT/9</w:t>
          </w:r>
        </w:p>
        <w:p w14:paraId="09C1F6FE" w14:textId="77777777" w:rsidR="00882329" w:rsidRPr="002920C5" w:rsidRDefault="00882329" w:rsidP="007A2796">
          <w:pPr>
            <w:spacing w:after="0" w:line="240" w:lineRule="auto"/>
            <w:ind w:left="321"/>
            <w:rPr>
              <w:rFonts w:ascii="Arial Narrow" w:hAnsi="Arial Narrow"/>
              <w:b/>
              <w:bCs/>
              <w:sz w:val="20"/>
              <w:szCs w:val="20"/>
            </w:rPr>
          </w:pPr>
          <w:r>
            <w:rPr>
              <w:rFonts w:ascii="Arial Narrow" w:hAnsi="Arial Narrow"/>
              <w:b/>
              <w:bCs/>
              <w:sz w:val="20"/>
              <w:szCs w:val="20"/>
              <w:lang w:val="pl"/>
            </w:rPr>
            <w:t>2019-2020</w:t>
          </w:r>
        </w:p>
      </w:tc>
    </w:tr>
  </w:tbl>
  <w:p w14:paraId="6C85A822" w14:textId="77777777" w:rsidR="00882329" w:rsidRDefault="00882329" w:rsidP="00EA5859"/>
  <w:p w14:paraId="5E90184F" w14:textId="77777777" w:rsidR="00882329" w:rsidRDefault="00882329" w:rsidP="00EA5859"/>
  <w:p w14:paraId="5901878F" w14:textId="77777777" w:rsidR="00882329" w:rsidRDefault="00882329">
    <w:pPr>
      <w:pStyle w:val="Nagwek"/>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F2C1F6" w14:textId="77777777" w:rsidR="00D605B7" w:rsidRPr="000C03D1" w:rsidRDefault="00D605B7" w:rsidP="00412501">
    <w:pPr>
      <w:tabs>
        <w:tab w:val="right" w:pos="9641"/>
      </w:tabs>
      <w:spacing w:afterLines="60" w:after="144" w:line="276" w:lineRule="auto"/>
      <w:rPr>
        <w:sz w:val="14"/>
        <w:szCs w:val="14"/>
      </w:rPr>
    </w:pPr>
    <w:r>
      <w:rPr>
        <w:b/>
        <w:bCs/>
        <w:noProof/>
        <w:sz w:val="20"/>
        <w:szCs w:val="20"/>
        <w:lang w:val="pl"/>
      </w:rPr>
      <w:drawing>
        <wp:anchor distT="0" distB="0" distL="114300" distR="114300" simplePos="0" relativeHeight="251683840" behindDoc="1" locked="0" layoutInCell="1" allowOverlap="1" wp14:anchorId="2522ED97" wp14:editId="48018C93">
          <wp:simplePos x="0" y="0"/>
          <wp:positionH relativeFrom="page">
            <wp:posOffset>0</wp:posOffset>
          </wp:positionH>
          <wp:positionV relativeFrom="page">
            <wp:posOffset>13648</wp:posOffset>
          </wp:positionV>
          <wp:extent cx="7557789" cy="2183642"/>
          <wp:effectExtent l="0" t="0" r="5080" b="7620"/>
          <wp:wrapNone/>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SF_Automotive_Color_Trends_2019e - Copy_Page_03.png"/>
                  <pic:cNvPicPr/>
                </pic:nvPicPr>
                <pic:blipFill rotWithShape="1">
                  <a:blip r:embed="rId1"/>
                  <a:srcRect t="18132" b="61433"/>
                  <a:stretch/>
                </pic:blipFill>
                <pic:spPr bwMode="auto">
                  <a:xfrm>
                    <a:off x="0" y="0"/>
                    <a:ext cx="7559675" cy="21841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noProof/>
        <w:sz w:val="20"/>
        <w:szCs w:val="20"/>
        <w:lang w:val="pl"/>
      </w:rPr>
      <w:drawing>
        <wp:anchor distT="0" distB="0" distL="114300" distR="114300" simplePos="0" relativeHeight="251681792" behindDoc="1" locked="0" layoutInCell="1" allowOverlap="1" wp14:anchorId="7E7AD19E" wp14:editId="48C8A205">
          <wp:simplePos x="0" y="0"/>
          <wp:positionH relativeFrom="page">
            <wp:posOffset>0</wp:posOffset>
          </wp:positionH>
          <wp:positionV relativeFrom="page">
            <wp:posOffset>1937982</wp:posOffset>
          </wp:positionV>
          <wp:extent cx="7559675" cy="8749959"/>
          <wp:effectExtent l="0" t="0" r="3175" b="0"/>
          <wp:wrapNone/>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SF_Automotive_Color_Trends_2019e - Copy_Page_03.png"/>
                  <pic:cNvPicPr/>
                </pic:nvPicPr>
                <pic:blipFill rotWithShape="1">
                  <a:blip r:embed="rId1"/>
                  <a:srcRect t="18132"/>
                  <a:stretch/>
                </pic:blipFill>
                <pic:spPr bwMode="auto">
                  <a:xfrm>
                    <a:off x="0" y="0"/>
                    <a:ext cx="7560000" cy="8750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726BBF" w14:textId="77777777" w:rsidR="00DE78D0" w:rsidRPr="000C03D1" w:rsidRDefault="00DE78D0" w:rsidP="000C03D1">
    <w:pPr>
      <w:spacing w:afterLines="60" w:after="144" w:line="276" w:lineRule="auto"/>
      <w:rPr>
        <w:sz w:val="14"/>
        <w:szCs w:val="14"/>
      </w:rPr>
    </w:pPr>
    <w:r>
      <w:rPr>
        <w:b/>
        <w:bCs/>
        <w:noProof/>
        <w:sz w:val="20"/>
        <w:szCs w:val="20"/>
        <w:lang w:val="pl"/>
      </w:rPr>
      <w:drawing>
        <wp:anchor distT="0" distB="0" distL="114300" distR="114300" simplePos="0" relativeHeight="251663360" behindDoc="1" locked="0" layoutInCell="1" allowOverlap="1" wp14:anchorId="58A9FCF7" wp14:editId="0C5A7363">
          <wp:simplePos x="0" y="0"/>
          <wp:positionH relativeFrom="page">
            <wp:align>right</wp:align>
          </wp:positionH>
          <wp:positionV relativeFrom="page">
            <wp:posOffset>-5440</wp:posOffset>
          </wp:positionV>
          <wp:extent cx="7560000" cy="10688400"/>
          <wp:effectExtent l="0" t="0" r="3175" b="0"/>
          <wp:wrapNone/>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SF_Automotive_Color_Trends_2019e - Copy_Page_03.png"/>
                  <pic:cNvPicPr/>
                </pic:nvPicPr>
                <pic:blipFill>
                  <a:blip r:embed="rId1"/>
                  <a:stretch>
                    <a:fillRect/>
                  </a:stretch>
                </pic:blipFill>
                <pic:spPr>
                  <a:xfrm>
                    <a:off x="0" y="0"/>
                    <a:ext cx="7560000" cy="10688400"/>
                  </a:xfrm>
                  <a:prstGeom prst="rect">
                    <a:avLst/>
                  </a:prstGeom>
                </pic:spPr>
              </pic:pic>
            </a:graphicData>
          </a:graphic>
          <wp14:sizeRelH relativeFrom="page">
            <wp14:pctWidth>0</wp14:pctWidth>
          </wp14:sizeRelH>
          <wp14:sizeRelV relativeFrom="page">
            <wp14:pctHeight>0</wp14:pctHeight>
          </wp14:sizeRelV>
        </wp:anchor>
      </w:drawing>
    </w:r>
  </w:p>
  <w:tbl>
    <w:tblPr>
      <w:tblStyle w:val="Tabela-Siatka"/>
      <w:tblW w:w="5953" w:type="dxa"/>
      <w:tblInd w:w="3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1984"/>
    </w:tblGrid>
    <w:tr w:rsidR="00DE78D0" w14:paraId="08AA899F" w14:textId="77777777" w:rsidTr="00EA5859">
      <w:tc>
        <w:tcPr>
          <w:tcW w:w="3969" w:type="dxa"/>
        </w:tcPr>
        <w:p w14:paraId="5B9C5FF1" w14:textId="77777777" w:rsidR="00DE78D0" w:rsidRPr="002920C5" w:rsidRDefault="00DE78D0" w:rsidP="00EA5859">
          <w:pPr>
            <w:spacing w:after="0" w:line="240" w:lineRule="auto"/>
            <w:ind w:left="-74"/>
            <w:rPr>
              <w:rFonts w:ascii="Arial Narrow" w:hAnsi="Arial Narrow"/>
              <w:b/>
              <w:bCs/>
              <w:sz w:val="60"/>
              <w:szCs w:val="60"/>
            </w:rPr>
          </w:pPr>
          <w:r>
            <w:rPr>
              <w:rFonts w:ascii="Arial Narrow" w:hAnsi="Arial Narrow"/>
              <w:b/>
              <w:bCs/>
              <w:sz w:val="60"/>
              <w:szCs w:val="60"/>
              <w:lang w:val="pl"/>
            </w:rPr>
            <w:t>ŚWIATOWE TRENDY</w:t>
          </w:r>
        </w:p>
      </w:tc>
      <w:tc>
        <w:tcPr>
          <w:tcW w:w="1984" w:type="dxa"/>
        </w:tcPr>
        <w:p w14:paraId="19198D6D" w14:textId="77777777" w:rsidR="00DE78D0" w:rsidRPr="002920C5" w:rsidRDefault="00DE78D0" w:rsidP="00EA5859">
          <w:pPr>
            <w:spacing w:after="0" w:line="240" w:lineRule="auto"/>
            <w:ind w:left="755"/>
            <w:rPr>
              <w:rFonts w:ascii="Arial Narrow" w:hAnsi="Arial Narrow"/>
              <w:b/>
              <w:bCs/>
              <w:sz w:val="20"/>
              <w:szCs w:val="20"/>
            </w:rPr>
          </w:pPr>
          <w:r>
            <w:rPr>
              <w:rFonts w:ascii="Arial Narrow" w:hAnsi="Arial Narrow"/>
              <w:b/>
              <w:bCs/>
              <w:sz w:val="20"/>
              <w:szCs w:val="20"/>
              <w:lang w:val="pl"/>
            </w:rPr>
            <w:t>ACT/9</w:t>
          </w:r>
        </w:p>
        <w:p w14:paraId="04533F28" w14:textId="77777777" w:rsidR="00DE78D0" w:rsidRPr="002920C5" w:rsidRDefault="00DE78D0" w:rsidP="00EA5859">
          <w:pPr>
            <w:spacing w:after="0" w:line="240" w:lineRule="auto"/>
            <w:ind w:left="755"/>
            <w:rPr>
              <w:rFonts w:ascii="Arial Narrow" w:hAnsi="Arial Narrow"/>
              <w:b/>
              <w:bCs/>
              <w:sz w:val="20"/>
              <w:szCs w:val="20"/>
            </w:rPr>
          </w:pPr>
          <w:r>
            <w:rPr>
              <w:rFonts w:ascii="Arial Narrow" w:hAnsi="Arial Narrow"/>
              <w:b/>
              <w:bCs/>
              <w:sz w:val="20"/>
              <w:szCs w:val="20"/>
              <w:lang w:val="pl"/>
            </w:rPr>
            <w:t>2019-2020</w:t>
          </w:r>
        </w:p>
      </w:tc>
    </w:tr>
  </w:tbl>
  <w:p w14:paraId="116E530F" w14:textId="77777777" w:rsidR="00DE78D0" w:rsidRDefault="00DE78D0" w:rsidP="00EA5859"/>
  <w:p w14:paraId="50752610" w14:textId="77777777" w:rsidR="00DE78D0" w:rsidRDefault="00DE78D0" w:rsidP="00EA5859"/>
  <w:p w14:paraId="394215D2" w14:textId="77777777" w:rsidR="00DE78D0" w:rsidRDefault="00DE78D0">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59A613" w14:textId="77777777" w:rsidR="00DE5829" w:rsidRPr="000C03D1" w:rsidRDefault="000C5F5E" w:rsidP="000C03D1">
    <w:pPr>
      <w:spacing w:afterLines="60" w:after="144" w:line="276" w:lineRule="auto"/>
      <w:rPr>
        <w:sz w:val="14"/>
        <w:szCs w:val="14"/>
      </w:rPr>
    </w:pPr>
    <w:r>
      <w:rPr>
        <w:b/>
        <w:bCs/>
        <w:noProof/>
        <w:sz w:val="20"/>
        <w:szCs w:val="20"/>
        <w:lang w:val="pl"/>
      </w:rPr>
      <w:drawing>
        <wp:anchor distT="0" distB="0" distL="114300" distR="114300" simplePos="0" relativeHeight="251665408" behindDoc="1" locked="0" layoutInCell="1" allowOverlap="1" wp14:anchorId="050966C6" wp14:editId="54B86A2F">
          <wp:simplePos x="0" y="0"/>
          <wp:positionH relativeFrom="page">
            <wp:align>right</wp:align>
          </wp:positionH>
          <wp:positionV relativeFrom="page">
            <wp:align>center</wp:align>
          </wp:positionV>
          <wp:extent cx="7560000" cy="10688400"/>
          <wp:effectExtent l="0" t="0" r="3175" b="0"/>
          <wp:wrapNone/>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SF_Automotive_Color_Trends_2019e - Copy_Page_03.png"/>
                  <pic:cNvPicPr/>
                </pic:nvPicPr>
                <pic:blipFill>
                  <a:blip r:embed="rId1"/>
                  <a:stretch>
                    <a:fillRect/>
                  </a:stretch>
                </pic:blipFill>
                <pic:spPr>
                  <a:xfrm>
                    <a:off x="0" y="0"/>
                    <a:ext cx="7560000" cy="10688400"/>
                  </a:xfrm>
                  <a:prstGeom prst="rect">
                    <a:avLst/>
                  </a:prstGeom>
                </pic:spPr>
              </pic:pic>
            </a:graphicData>
          </a:graphic>
          <wp14:sizeRelH relativeFrom="page">
            <wp14:pctWidth>0</wp14:pctWidth>
          </wp14:sizeRelH>
          <wp14:sizeRelV relativeFrom="page">
            <wp14:pctHeight>0</wp14:pctHeight>
          </wp14:sizeRelV>
        </wp:anchor>
      </w:drawing>
    </w:r>
  </w:p>
  <w:tbl>
    <w:tblPr>
      <w:tblStyle w:val="Tabela-Siatka"/>
      <w:tblW w:w="7206" w:type="dxa"/>
      <w:tblInd w:w="23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9"/>
      <w:gridCol w:w="4261"/>
      <w:gridCol w:w="1606"/>
    </w:tblGrid>
    <w:tr w:rsidR="007A2796" w14:paraId="7A0AC5EC" w14:textId="77777777" w:rsidTr="007A2796">
      <w:tc>
        <w:tcPr>
          <w:tcW w:w="1339" w:type="dxa"/>
        </w:tcPr>
        <w:p w14:paraId="0B451DF8" w14:textId="77777777" w:rsidR="007A2796" w:rsidRPr="007A2796" w:rsidRDefault="007A2796" w:rsidP="007A2796">
          <w:pPr>
            <w:spacing w:after="0" w:line="300" w:lineRule="auto"/>
            <w:ind w:left="-74" w:right="170"/>
            <w:rPr>
              <w:rFonts w:ascii="Arial Narrow" w:hAnsi="Arial Narrow"/>
              <w:b/>
              <w:bCs/>
              <w:sz w:val="40"/>
              <w:szCs w:val="40"/>
            </w:rPr>
          </w:pPr>
        </w:p>
      </w:tc>
      <w:tc>
        <w:tcPr>
          <w:tcW w:w="4261" w:type="dxa"/>
        </w:tcPr>
        <w:p w14:paraId="759B5855" w14:textId="77777777" w:rsidR="007A2796" w:rsidRPr="002920C5" w:rsidRDefault="007A2796" w:rsidP="00EA5859">
          <w:pPr>
            <w:spacing w:after="0" w:line="240" w:lineRule="auto"/>
            <w:ind w:left="-74"/>
            <w:rPr>
              <w:rFonts w:ascii="Arial Narrow" w:hAnsi="Arial Narrow"/>
              <w:b/>
              <w:bCs/>
              <w:sz w:val="60"/>
              <w:szCs w:val="60"/>
            </w:rPr>
          </w:pPr>
          <w:r>
            <w:rPr>
              <w:rFonts w:ascii="Arial Narrow" w:hAnsi="Arial Narrow"/>
              <w:b/>
              <w:bCs/>
              <w:sz w:val="60"/>
              <w:szCs w:val="60"/>
              <w:lang w:val="pl"/>
            </w:rPr>
            <w:t>GLOBALNA PERSPEKTYWA</w:t>
          </w:r>
        </w:p>
      </w:tc>
      <w:tc>
        <w:tcPr>
          <w:tcW w:w="1606" w:type="dxa"/>
        </w:tcPr>
        <w:p w14:paraId="63989948" w14:textId="77777777" w:rsidR="007A2796" w:rsidRPr="002920C5" w:rsidRDefault="007A2796" w:rsidP="007A2796">
          <w:pPr>
            <w:spacing w:after="0" w:line="240" w:lineRule="auto"/>
            <w:ind w:left="321"/>
            <w:rPr>
              <w:rFonts w:ascii="Arial Narrow" w:hAnsi="Arial Narrow"/>
              <w:b/>
              <w:bCs/>
              <w:sz w:val="20"/>
              <w:szCs w:val="20"/>
            </w:rPr>
          </w:pPr>
          <w:r>
            <w:rPr>
              <w:rFonts w:ascii="Arial Narrow" w:hAnsi="Arial Narrow"/>
              <w:b/>
              <w:bCs/>
              <w:sz w:val="20"/>
              <w:szCs w:val="20"/>
              <w:lang w:val="pl"/>
            </w:rPr>
            <w:t>ACT/9</w:t>
          </w:r>
        </w:p>
        <w:p w14:paraId="703D4847" w14:textId="77777777" w:rsidR="007A2796" w:rsidRPr="002920C5" w:rsidRDefault="007A2796" w:rsidP="007A2796">
          <w:pPr>
            <w:spacing w:after="0" w:line="240" w:lineRule="auto"/>
            <w:ind w:left="321"/>
            <w:rPr>
              <w:rFonts w:ascii="Arial Narrow" w:hAnsi="Arial Narrow"/>
              <w:b/>
              <w:bCs/>
              <w:sz w:val="20"/>
              <w:szCs w:val="20"/>
            </w:rPr>
          </w:pPr>
          <w:r>
            <w:rPr>
              <w:rFonts w:ascii="Arial Narrow" w:hAnsi="Arial Narrow"/>
              <w:b/>
              <w:bCs/>
              <w:sz w:val="20"/>
              <w:szCs w:val="20"/>
              <w:lang w:val="pl"/>
            </w:rPr>
            <w:t>2019-2020</w:t>
          </w:r>
        </w:p>
      </w:tc>
    </w:tr>
  </w:tbl>
  <w:p w14:paraId="0A57F1F0" w14:textId="77777777" w:rsidR="00DE5829" w:rsidRDefault="00DE5829" w:rsidP="00EA5859"/>
  <w:p w14:paraId="6AE939C2" w14:textId="77777777" w:rsidR="00DE5829" w:rsidRDefault="00DE5829" w:rsidP="00EA5859"/>
  <w:p w14:paraId="1059C2D0" w14:textId="77777777" w:rsidR="00DE5829" w:rsidRDefault="00DE5829">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B4A757" w14:textId="77777777" w:rsidR="007A2796" w:rsidRPr="000C03D1" w:rsidRDefault="007A2796" w:rsidP="00412501">
    <w:pPr>
      <w:tabs>
        <w:tab w:val="right" w:pos="9641"/>
      </w:tabs>
      <w:spacing w:afterLines="60" w:after="144" w:line="276" w:lineRule="auto"/>
      <w:rPr>
        <w:sz w:val="14"/>
        <w:szCs w:val="14"/>
      </w:rPr>
    </w:pPr>
    <w:r>
      <w:rPr>
        <w:b/>
        <w:bCs/>
        <w:noProof/>
        <w:sz w:val="20"/>
        <w:szCs w:val="20"/>
        <w:lang w:val="pl"/>
      </w:rPr>
      <w:drawing>
        <wp:anchor distT="0" distB="0" distL="114300" distR="114300" simplePos="0" relativeHeight="251667456" behindDoc="1" locked="0" layoutInCell="1" allowOverlap="1" wp14:anchorId="41CE6604" wp14:editId="262C723C">
          <wp:simplePos x="0" y="0"/>
          <wp:positionH relativeFrom="page">
            <wp:align>right</wp:align>
          </wp:positionH>
          <wp:positionV relativeFrom="page">
            <wp:posOffset>14965</wp:posOffset>
          </wp:positionV>
          <wp:extent cx="7560000" cy="10688400"/>
          <wp:effectExtent l="0" t="0" r="3175" b="0"/>
          <wp:wrapNone/>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SF_Automotive_Color_Trends_2019e - Copy_Page_03.png"/>
                  <pic:cNvPicPr/>
                </pic:nvPicPr>
                <pic:blipFill>
                  <a:blip r:embed="rId1"/>
                  <a:stretch>
                    <a:fillRect/>
                  </a:stretch>
                </pic:blipFill>
                <pic:spPr>
                  <a:xfrm>
                    <a:off x="0" y="0"/>
                    <a:ext cx="7560000" cy="10688400"/>
                  </a:xfrm>
                  <a:prstGeom prst="rect">
                    <a:avLst/>
                  </a:prstGeom>
                </pic:spPr>
              </pic:pic>
            </a:graphicData>
          </a:graphic>
          <wp14:sizeRelH relativeFrom="page">
            <wp14:pctWidth>0</wp14:pctWidth>
          </wp14:sizeRelH>
          <wp14:sizeRelV relativeFrom="page">
            <wp14:pctHeight>0</wp14:pctHeight>
          </wp14:sizeRelV>
        </wp:anchor>
      </w:drawing>
    </w:r>
    <w:r>
      <w:rPr>
        <w:lang w:val="pl"/>
      </w:rPr>
      <w:tab/>
    </w:r>
  </w:p>
  <w:tbl>
    <w:tblPr>
      <w:tblStyle w:val="Tabela-Siatka"/>
      <w:tblW w:w="7206" w:type="dxa"/>
      <w:tblInd w:w="23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3"/>
      <w:gridCol w:w="4543"/>
      <w:gridCol w:w="1460"/>
    </w:tblGrid>
    <w:tr w:rsidR="007A2796" w14:paraId="5B033574" w14:textId="77777777" w:rsidTr="007A2796">
      <w:tc>
        <w:tcPr>
          <w:tcW w:w="1339" w:type="dxa"/>
        </w:tcPr>
        <w:p w14:paraId="0E84889A" w14:textId="77777777" w:rsidR="007A2796" w:rsidRPr="007A2796" w:rsidRDefault="007A2796" w:rsidP="007A2796">
          <w:pPr>
            <w:spacing w:after="0" w:line="300" w:lineRule="auto"/>
            <w:ind w:left="-74" w:right="170"/>
            <w:rPr>
              <w:rFonts w:ascii="Arial Narrow" w:hAnsi="Arial Narrow"/>
              <w:b/>
              <w:bCs/>
              <w:sz w:val="40"/>
              <w:szCs w:val="40"/>
            </w:rPr>
          </w:pPr>
          <w:r>
            <w:rPr>
              <w:rFonts w:ascii="Arial Narrow" w:hAnsi="Arial Narrow"/>
              <w:b/>
              <w:bCs/>
              <w:sz w:val="40"/>
              <w:szCs w:val="40"/>
              <w:lang w:val="pl"/>
            </w:rPr>
            <w:t>NA</w:t>
          </w:r>
        </w:p>
        <w:p w14:paraId="0D79472D" w14:textId="77777777" w:rsidR="007A2796" w:rsidRPr="007A2796" w:rsidRDefault="007A2796" w:rsidP="007A2796">
          <w:pPr>
            <w:spacing w:after="0" w:line="300" w:lineRule="auto"/>
            <w:ind w:left="-74" w:right="170"/>
            <w:rPr>
              <w:rFonts w:ascii="Arial Narrow" w:hAnsi="Arial Narrow"/>
              <w:b/>
              <w:bCs/>
              <w:sz w:val="40"/>
              <w:szCs w:val="40"/>
            </w:rPr>
          </w:pPr>
          <w:r>
            <w:rPr>
              <w:rFonts w:ascii="Arial Narrow" w:hAnsi="Arial Narrow"/>
              <w:b/>
              <w:bCs/>
              <w:sz w:val="40"/>
              <w:szCs w:val="40"/>
              <w:lang w:val="pl"/>
            </w:rPr>
            <w:t>SA</w:t>
          </w:r>
        </w:p>
      </w:tc>
      <w:tc>
        <w:tcPr>
          <w:tcW w:w="4261" w:type="dxa"/>
        </w:tcPr>
        <w:p w14:paraId="00AC4AEA" w14:textId="77777777" w:rsidR="007A2796" w:rsidRPr="002920C5" w:rsidRDefault="007A2796" w:rsidP="00EA5859">
          <w:pPr>
            <w:spacing w:after="0" w:line="240" w:lineRule="auto"/>
            <w:ind w:left="-74"/>
            <w:rPr>
              <w:rFonts w:ascii="Arial Narrow" w:hAnsi="Arial Narrow"/>
              <w:b/>
              <w:bCs/>
              <w:sz w:val="60"/>
              <w:szCs w:val="60"/>
            </w:rPr>
          </w:pPr>
          <w:r>
            <w:rPr>
              <w:rFonts w:ascii="Arial Narrow" w:hAnsi="Arial Narrow"/>
              <w:b/>
              <w:bCs/>
              <w:sz w:val="60"/>
              <w:szCs w:val="60"/>
              <w:lang w:val="pl"/>
            </w:rPr>
            <w:t>TRENDY KOLORYSTYCZNE</w:t>
          </w:r>
        </w:p>
      </w:tc>
      <w:tc>
        <w:tcPr>
          <w:tcW w:w="1606" w:type="dxa"/>
        </w:tcPr>
        <w:p w14:paraId="6CC2A402" w14:textId="77777777" w:rsidR="007A2796" w:rsidRPr="002920C5" w:rsidRDefault="007A2796" w:rsidP="007A2796">
          <w:pPr>
            <w:spacing w:after="0" w:line="240" w:lineRule="auto"/>
            <w:ind w:left="321"/>
            <w:rPr>
              <w:rFonts w:ascii="Arial Narrow" w:hAnsi="Arial Narrow"/>
              <w:b/>
              <w:bCs/>
              <w:sz w:val="20"/>
              <w:szCs w:val="20"/>
            </w:rPr>
          </w:pPr>
          <w:r>
            <w:rPr>
              <w:rFonts w:ascii="Arial Narrow" w:hAnsi="Arial Narrow"/>
              <w:b/>
              <w:bCs/>
              <w:sz w:val="20"/>
              <w:szCs w:val="20"/>
              <w:lang w:val="pl"/>
            </w:rPr>
            <w:t>ACT/9</w:t>
          </w:r>
        </w:p>
        <w:p w14:paraId="021AD8FE" w14:textId="77777777" w:rsidR="007A2796" w:rsidRPr="002920C5" w:rsidRDefault="007A2796" w:rsidP="007A2796">
          <w:pPr>
            <w:spacing w:after="0" w:line="240" w:lineRule="auto"/>
            <w:ind w:left="321"/>
            <w:rPr>
              <w:rFonts w:ascii="Arial Narrow" w:hAnsi="Arial Narrow"/>
              <w:b/>
              <w:bCs/>
              <w:sz w:val="20"/>
              <w:szCs w:val="20"/>
            </w:rPr>
          </w:pPr>
          <w:r>
            <w:rPr>
              <w:rFonts w:ascii="Arial Narrow" w:hAnsi="Arial Narrow"/>
              <w:b/>
              <w:bCs/>
              <w:sz w:val="20"/>
              <w:szCs w:val="20"/>
              <w:lang w:val="pl"/>
            </w:rPr>
            <w:t>2019-2020</w:t>
          </w:r>
        </w:p>
      </w:tc>
    </w:tr>
  </w:tbl>
  <w:p w14:paraId="2526914A" w14:textId="77777777" w:rsidR="007A2796" w:rsidRDefault="007A2796" w:rsidP="00EA5859"/>
  <w:p w14:paraId="53A08ECF" w14:textId="77777777" w:rsidR="007A2796" w:rsidRDefault="007A2796" w:rsidP="00EA5859"/>
  <w:p w14:paraId="51938D9D" w14:textId="77777777" w:rsidR="007A2796" w:rsidRDefault="007A2796">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B17FDE" w14:textId="77777777" w:rsidR="00412501" w:rsidRPr="000C03D1" w:rsidRDefault="00412501" w:rsidP="00412501">
    <w:pPr>
      <w:tabs>
        <w:tab w:val="right" w:pos="9641"/>
      </w:tabs>
      <w:spacing w:afterLines="60" w:after="144" w:line="276" w:lineRule="auto"/>
      <w:rPr>
        <w:sz w:val="14"/>
        <w:szCs w:val="14"/>
      </w:rPr>
    </w:pPr>
    <w:r>
      <w:rPr>
        <w:b/>
        <w:bCs/>
        <w:noProof/>
        <w:sz w:val="20"/>
        <w:szCs w:val="20"/>
        <w:lang w:val="pl"/>
      </w:rPr>
      <w:drawing>
        <wp:anchor distT="0" distB="0" distL="114300" distR="114300" simplePos="0" relativeHeight="251669504" behindDoc="1" locked="0" layoutInCell="1" allowOverlap="1" wp14:anchorId="122725EA" wp14:editId="02E64BBE">
          <wp:simplePos x="0" y="0"/>
          <wp:positionH relativeFrom="page">
            <wp:align>right</wp:align>
          </wp:positionH>
          <wp:positionV relativeFrom="page">
            <wp:align>center</wp:align>
          </wp:positionV>
          <wp:extent cx="7560000" cy="10688400"/>
          <wp:effectExtent l="0" t="0" r="3175" b="0"/>
          <wp:wrapNone/>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SF_Automotive_Color_Trends_2019e - Copy_Page_03.png"/>
                  <pic:cNvPicPr/>
                </pic:nvPicPr>
                <pic:blipFill>
                  <a:blip r:embed="rId1"/>
                  <a:stretch>
                    <a:fillRect/>
                  </a:stretch>
                </pic:blipFill>
                <pic:spPr>
                  <a:xfrm>
                    <a:off x="0" y="0"/>
                    <a:ext cx="7560000" cy="10688400"/>
                  </a:xfrm>
                  <a:prstGeom prst="rect">
                    <a:avLst/>
                  </a:prstGeom>
                </pic:spPr>
              </pic:pic>
            </a:graphicData>
          </a:graphic>
          <wp14:sizeRelH relativeFrom="page">
            <wp14:pctWidth>0</wp14:pctWidth>
          </wp14:sizeRelH>
          <wp14:sizeRelV relativeFrom="page">
            <wp14:pctHeight>0</wp14:pctHeight>
          </wp14:sizeRelV>
        </wp:anchor>
      </w:drawing>
    </w:r>
    <w:r>
      <w:rPr>
        <w:lang w:val="pl"/>
      </w:rPr>
      <w:tab/>
    </w:r>
  </w:p>
  <w:tbl>
    <w:tblPr>
      <w:tblStyle w:val="Tabela-Siatka"/>
      <w:tblW w:w="7206" w:type="dxa"/>
      <w:tblInd w:w="23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9"/>
      <w:gridCol w:w="4261"/>
      <w:gridCol w:w="1606"/>
    </w:tblGrid>
    <w:tr w:rsidR="00412501" w14:paraId="44083D67" w14:textId="77777777" w:rsidTr="007A2796">
      <w:tc>
        <w:tcPr>
          <w:tcW w:w="1339" w:type="dxa"/>
        </w:tcPr>
        <w:p w14:paraId="4A83174D" w14:textId="77777777" w:rsidR="00412501" w:rsidRPr="007A2796" w:rsidRDefault="00412501" w:rsidP="007A2796">
          <w:pPr>
            <w:spacing w:after="0" w:line="300" w:lineRule="auto"/>
            <w:ind w:left="-74" w:right="170"/>
            <w:rPr>
              <w:rFonts w:ascii="Arial Narrow" w:hAnsi="Arial Narrow"/>
              <w:b/>
              <w:bCs/>
              <w:sz w:val="40"/>
              <w:szCs w:val="40"/>
            </w:rPr>
          </w:pPr>
          <w:r>
            <w:rPr>
              <w:rFonts w:ascii="Arial Narrow" w:hAnsi="Arial Narrow"/>
              <w:b/>
              <w:bCs/>
              <w:sz w:val="40"/>
              <w:szCs w:val="40"/>
              <w:lang w:val="pl"/>
            </w:rPr>
            <w:t>NA</w:t>
          </w:r>
        </w:p>
        <w:p w14:paraId="2221D2E5" w14:textId="77777777" w:rsidR="00412501" w:rsidRPr="007A2796" w:rsidRDefault="00412501" w:rsidP="007A2796">
          <w:pPr>
            <w:spacing w:after="0" w:line="300" w:lineRule="auto"/>
            <w:ind w:left="-74" w:right="170"/>
            <w:rPr>
              <w:rFonts w:ascii="Arial Narrow" w:hAnsi="Arial Narrow"/>
              <w:b/>
              <w:bCs/>
              <w:sz w:val="40"/>
              <w:szCs w:val="40"/>
            </w:rPr>
          </w:pPr>
          <w:r>
            <w:rPr>
              <w:rFonts w:ascii="Arial Narrow" w:hAnsi="Arial Narrow"/>
              <w:b/>
              <w:bCs/>
              <w:sz w:val="40"/>
              <w:szCs w:val="40"/>
              <w:lang w:val="pl"/>
            </w:rPr>
            <w:t>SA</w:t>
          </w:r>
        </w:p>
      </w:tc>
      <w:tc>
        <w:tcPr>
          <w:tcW w:w="4261" w:type="dxa"/>
        </w:tcPr>
        <w:p w14:paraId="06A46094" w14:textId="77777777" w:rsidR="00412501" w:rsidRPr="002920C5" w:rsidRDefault="00412501" w:rsidP="00EA5859">
          <w:pPr>
            <w:spacing w:after="0" w:line="240" w:lineRule="auto"/>
            <w:ind w:left="-74"/>
            <w:rPr>
              <w:rFonts w:ascii="Arial Narrow" w:hAnsi="Arial Narrow"/>
              <w:b/>
              <w:bCs/>
              <w:sz w:val="60"/>
              <w:szCs w:val="60"/>
            </w:rPr>
          </w:pPr>
          <w:r>
            <w:rPr>
              <w:rFonts w:ascii="Arial Narrow" w:hAnsi="Arial Narrow"/>
              <w:b/>
              <w:bCs/>
              <w:sz w:val="60"/>
              <w:szCs w:val="60"/>
              <w:lang w:val="pl"/>
            </w:rPr>
            <w:t>WYBÓR KOLORU</w:t>
          </w:r>
        </w:p>
      </w:tc>
      <w:tc>
        <w:tcPr>
          <w:tcW w:w="1606" w:type="dxa"/>
        </w:tcPr>
        <w:p w14:paraId="6B19C8E2" w14:textId="77777777" w:rsidR="00412501" w:rsidRPr="002920C5" w:rsidRDefault="00412501" w:rsidP="007A2796">
          <w:pPr>
            <w:spacing w:after="0" w:line="240" w:lineRule="auto"/>
            <w:ind w:left="321"/>
            <w:rPr>
              <w:rFonts w:ascii="Arial Narrow" w:hAnsi="Arial Narrow"/>
              <w:b/>
              <w:bCs/>
              <w:sz w:val="20"/>
              <w:szCs w:val="20"/>
            </w:rPr>
          </w:pPr>
          <w:r>
            <w:rPr>
              <w:rFonts w:ascii="Arial Narrow" w:hAnsi="Arial Narrow"/>
              <w:b/>
              <w:bCs/>
              <w:sz w:val="20"/>
              <w:szCs w:val="20"/>
              <w:lang w:val="pl"/>
            </w:rPr>
            <w:t>ACT/9</w:t>
          </w:r>
        </w:p>
        <w:p w14:paraId="573C6C01" w14:textId="77777777" w:rsidR="00412501" w:rsidRPr="002920C5" w:rsidRDefault="00412501" w:rsidP="007A2796">
          <w:pPr>
            <w:spacing w:after="0" w:line="240" w:lineRule="auto"/>
            <w:ind w:left="321"/>
            <w:rPr>
              <w:rFonts w:ascii="Arial Narrow" w:hAnsi="Arial Narrow"/>
              <w:b/>
              <w:bCs/>
              <w:sz w:val="20"/>
              <w:szCs w:val="20"/>
            </w:rPr>
          </w:pPr>
          <w:r>
            <w:rPr>
              <w:rFonts w:ascii="Arial Narrow" w:hAnsi="Arial Narrow"/>
              <w:b/>
              <w:bCs/>
              <w:sz w:val="20"/>
              <w:szCs w:val="20"/>
              <w:lang w:val="pl"/>
            </w:rPr>
            <w:t>2019-2020</w:t>
          </w:r>
        </w:p>
      </w:tc>
    </w:tr>
  </w:tbl>
  <w:p w14:paraId="0B28667F" w14:textId="77777777" w:rsidR="00412501" w:rsidRDefault="00412501" w:rsidP="00EA5859"/>
  <w:p w14:paraId="27F0D3F4" w14:textId="77777777" w:rsidR="00412501" w:rsidRDefault="00412501" w:rsidP="00EA5859"/>
  <w:p w14:paraId="5D000BDC" w14:textId="77777777" w:rsidR="00412501" w:rsidRDefault="00412501">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EE0FA7" w14:textId="77777777" w:rsidR="00C90C16" w:rsidRPr="000C03D1" w:rsidRDefault="00C90C16" w:rsidP="00412501">
    <w:pPr>
      <w:tabs>
        <w:tab w:val="right" w:pos="9641"/>
      </w:tabs>
      <w:spacing w:afterLines="60" w:after="144" w:line="276" w:lineRule="auto"/>
      <w:rPr>
        <w:sz w:val="14"/>
        <w:szCs w:val="14"/>
      </w:rPr>
    </w:pPr>
    <w:r>
      <w:rPr>
        <w:b/>
        <w:bCs/>
        <w:noProof/>
        <w:sz w:val="20"/>
        <w:szCs w:val="20"/>
        <w:lang w:val="pl"/>
      </w:rPr>
      <w:drawing>
        <wp:anchor distT="0" distB="0" distL="114300" distR="114300" simplePos="0" relativeHeight="251671552" behindDoc="1" locked="0" layoutInCell="1" allowOverlap="1" wp14:anchorId="57F4614F" wp14:editId="5545F0C3">
          <wp:simplePos x="0" y="0"/>
          <wp:positionH relativeFrom="page">
            <wp:align>right</wp:align>
          </wp:positionH>
          <wp:positionV relativeFrom="page">
            <wp:align>center</wp:align>
          </wp:positionV>
          <wp:extent cx="7560000" cy="10688400"/>
          <wp:effectExtent l="0" t="0" r="3175"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SF_Automotive_Color_Trends_2019e - Copy_Page_03.png"/>
                  <pic:cNvPicPr/>
                </pic:nvPicPr>
                <pic:blipFill>
                  <a:blip r:embed="rId1"/>
                  <a:stretch>
                    <a:fillRect/>
                  </a:stretch>
                </pic:blipFill>
                <pic:spPr>
                  <a:xfrm>
                    <a:off x="0" y="0"/>
                    <a:ext cx="7560000" cy="10688400"/>
                  </a:xfrm>
                  <a:prstGeom prst="rect">
                    <a:avLst/>
                  </a:prstGeom>
                </pic:spPr>
              </pic:pic>
            </a:graphicData>
          </a:graphic>
          <wp14:sizeRelH relativeFrom="page">
            <wp14:pctWidth>0</wp14:pctWidth>
          </wp14:sizeRelH>
          <wp14:sizeRelV relativeFrom="page">
            <wp14:pctHeight>0</wp14:pctHeight>
          </wp14:sizeRelV>
        </wp:anchor>
      </w:drawing>
    </w:r>
    <w:r>
      <w:rPr>
        <w:lang w:val="pl"/>
      </w:rPr>
      <w:tab/>
    </w:r>
  </w:p>
  <w:tbl>
    <w:tblPr>
      <w:tblStyle w:val="Tabela-Siatka"/>
      <w:tblW w:w="7206" w:type="dxa"/>
      <w:tblInd w:w="23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1"/>
      <w:gridCol w:w="4543"/>
      <w:gridCol w:w="1462"/>
    </w:tblGrid>
    <w:tr w:rsidR="00C90C16" w14:paraId="733EE843" w14:textId="77777777" w:rsidTr="007A2796">
      <w:tc>
        <w:tcPr>
          <w:tcW w:w="1339" w:type="dxa"/>
        </w:tcPr>
        <w:p w14:paraId="69DB2BCB" w14:textId="77777777" w:rsidR="00C90C16" w:rsidRPr="007A2796" w:rsidRDefault="00C90C16" w:rsidP="00C90C16">
          <w:pPr>
            <w:spacing w:after="0" w:line="300" w:lineRule="auto"/>
            <w:ind w:left="-74" w:right="170"/>
            <w:rPr>
              <w:rFonts w:ascii="Arial Narrow" w:hAnsi="Arial Narrow"/>
              <w:b/>
              <w:bCs/>
              <w:sz w:val="40"/>
              <w:szCs w:val="40"/>
            </w:rPr>
          </w:pPr>
          <w:r>
            <w:rPr>
              <w:rFonts w:ascii="Arial Narrow" w:hAnsi="Arial Narrow"/>
              <w:b/>
              <w:bCs/>
              <w:sz w:val="40"/>
              <w:szCs w:val="40"/>
              <w:lang w:val="pl"/>
            </w:rPr>
            <w:t>AP</w:t>
          </w:r>
        </w:p>
      </w:tc>
      <w:tc>
        <w:tcPr>
          <w:tcW w:w="4261" w:type="dxa"/>
        </w:tcPr>
        <w:p w14:paraId="182BF872" w14:textId="77777777" w:rsidR="00C90C16" w:rsidRPr="002920C5" w:rsidRDefault="00C90C16" w:rsidP="00EA5859">
          <w:pPr>
            <w:spacing w:after="0" w:line="240" w:lineRule="auto"/>
            <w:ind w:left="-74"/>
            <w:rPr>
              <w:rFonts w:ascii="Arial Narrow" w:hAnsi="Arial Narrow"/>
              <w:b/>
              <w:bCs/>
              <w:sz w:val="60"/>
              <w:szCs w:val="60"/>
            </w:rPr>
          </w:pPr>
          <w:r>
            <w:rPr>
              <w:rFonts w:ascii="Arial Narrow" w:hAnsi="Arial Narrow"/>
              <w:b/>
              <w:bCs/>
              <w:sz w:val="60"/>
              <w:szCs w:val="60"/>
              <w:lang w:val="pl"/>
            </w:rPr>
            <w:t>TRENDY KOLORYSTYCZNE</w:t>
          </w:r>
        </w:p>
      </w:tc>
      <w:tc>
        <w:tcPr>
          <w:tcW w:w="1606" w:type="dxa"/>
        </w:tcPr>
        <w:p w14:paraId="69E6DDE4" w14:textId="77777777" w:rsidR="00C90C16" w:rsidRPr="002920C5" w:rsidRDefault="00C90C16" w:rsidP="007A2796">
          <w:pPr>
            <w:spacing w:after="0" w:line="240" w:lineRule="auto"/>
            <w:ind w:left="321"/>
            <w:rPr>
              <w:rFonts w:ascii="Arial Narrow" w:hAnsi="Arial Narrow"/>
              <w:b/>
              <w:bCs/>
              <w:sz w:val="20"/>
              <w:szCs w:val="20"/>
            </w:rPr>
          </w:pPr>
          <w:r>
            <w:rPr>
              <w:rFonts w:ascii="Arial Narrow" w:hAnsi="Arial Narrow"/>
              <w:b/>
              <w:bCs/>
              <w:sz w:val="20"/>
              <w:szCs w:val="20"/>
              <w:lang w:val="pl"/>
            </w:rPr>
            <w:t>ACT/9</w:t>
          </w:r>
        </w:p>
        <w:p w14:paraId="58DB61AC" w14:textId="77777777" w:rsidR="00C90C16" w:rsidRPr="002920C5" w:rsidRDefault="00C90C16" w:rsidP="007A2796">
          <w:pPr>
            <w:spacing w:after="0" w:line="240" w:lineRule="auto"/>
            <w:ind w:left="321"/>
            <w:rPr>
              <w:rFonts w:ascii="Arial Narrow" w:hAnsi="Arial Narrow"/>
              <w:b/>
              <w:bCs/>
              <w:sz w:val="20"/>
              <w:szCs w:val="20"/>
            </w:rPr>
          </w:pPr>
          <w:r>
            <w:rPr>
              <w:rFonts w:ascii="Arial Narrow" w:hAnsi="Arial Narrow"/>
              <w:b/>
              <w:bCs/>
              <w:sz w:val="20"/>
              <w:szCs w:val="20"/>
              <w:lang w:val="pl"/>
            </w:rPr>
            <w:t>2019-2020</w:t>
          </w:r>
        </w:p>
      </w:tc>
    </w:tr>
  </w:tbl>
  <w:p w14:paraId="4F6137F1" w14:textId="77777777" w:rsidR="00C90C16" w:rsidRDefault="00C90C16" w:rsidP="00EA5859"/>
  <w:p w14:paraId="5FABFE14" w14:textId="77777777" w:rsidR="00C90C16" w:rsidRDefault="00C90C16" w:rsidP="00EA5859"/>
  <w:p w14:paraId="643F23D3" w14:textId="77777777" w:rsidR="00C90C16" w:rsidRDefault="00C90C16">
    <w:pPr>
      <w:pStyle w:val="Nagwek"/>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D3F730" w14:textId="77777777" w:rsidR="007F1D27" w:rsidRPr="000C03D1" w:rsidRDefault="007F1D27" w:rsidP="00412501">
    <w:pPr>
      <w:tabs>
        <w:tab w:val="right" w:pos="9641"/>
      </w:tabs>
      <w:spacing w:afterLines="60" w:after="144" w:line="276" w:lineRule="auto"/>
      <w:rPr>
        <w:sz w:val="14"/>
        <w:szCs w:val="14"/>
      </w:rPr>
    </w:pPr>
    <w:r>
      <w:rPr>
        <w:b/>
        <w:bCs/>
        <w:noProof/>
        <w:sz w:val="20"/>
        <w:szCs w:val="20"/>
        <w:lang w:val="pl"/>
      </w:rPr>
      <w:drawing>
        <wp:anchor distT="0" distB="0" distL="114300" distR="114300" simplePos="0" relativeHeight="251673600" behindDoc="1" locked="0" layoutInCell="1" allowOverlap="1" wp14:anchorId="77324A3E" wp14:editId="5F5731D2">
          <wp:simplePos x="0" y="0"/>
          <wp:positionH relativeFrom="page">
            <wp:align>right</wp:align>
          </wp:positionH>
          <wp:positionV relativeFrom="page">
            <wp:align>center</wp:align>
          </wp:positionV>
          <wp:extent cx="7560000" cy="10688400"/>
          <wp:effectExtent l="0" t="0" r="3175" b="0"/>
          <wp:wrapNone/>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SF_Automotive_Color_Trends_2019e - Copy_Page_03.png"/>
                  <pic:cNvPicPr/>
                </pic:nvPicPr>
                <pic:blipFill>
                  <a:blip r:embed="rId1"/>
                  <a:stretch>
                    <a:fillRect/>
                  </a:stretch>
                </pic:blipFill>
                <pic:spPr>
                  <a:xfrm>
                    <a:off x="0" y="0"/>
                    <a:ext cx="7560000" cy="10688400"/>
                  </a:xfrm>
                  <a:prstGeom prst="rect">
                    <a:avLst/>
                  </a:prstGeom>
                </pic:spPr>
              </pic:pic>
            </a:graphicData>
          </a:graphic>
          <wp14:sizeRelH relativeFrom="page">
            <wp14:pctWidth>0</wp14:pctWidth>
          </wp14:sizeRelH>
          <wp14:sizeRelV relativeFrom="page">
            <wp14:pctHeight>0</wp14:pctHeight>
          </wp14:sizeRelV>
        </wp:anchor>
      </w:drawing>
    </w:r>
    <w:r>
      <w:rPr>
        <w:lang w:val="pl"/>
      </w:rPr>
      <w:tab/>
    </w:r>
  </w:p>
  <w:tbl>
    <w:tblPr>
      <w:tblStyle w:val="Tabela-Siatka"/>
      <w:tblW w:w="7206" w:type="dxa"/>
      <w:tblInd w:w="23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9"/>
      <w:gridCol w:w="4261"/>
      <w:gridCol w:w="1606"/>
    </w:tblGrid>
    <w:tr w:rsidR="007F1D27" w14:paraId="67157DA5" w14:textId="77777777" w:rsidTr="007A2796">
      <w:tc>
        <w:tcPr>
          <w:tcW w:w="1339" w:type="dxa"/>
        </w:tcPr>
        <w:p w14:paraId="52BEABE7" w14:textId="77777777" w:rsidR="007F1D27" w:rsidRPr="007A2796" w:rsidRDefault="007F1D27" w:rsidP="00C90C16">
          <w:pPr>
            <w:spacing w:after="0" w:line="300" w:lineRule="auto"/>
            <w:ind w:left="-74" w:right="170"/>
            <w:rPr>
              <w:rFonts w:ascii="Arial Narrow" w:hAnsi="Arial Narrow"/>
              <w:b/>
              <w:bCs/>
              <w:sz w:val="40"/>
              <w:szCs w:val="40"/>
            </w:rPr>
          </w:pPr>
          <w:r>
            <w:rPr>
              <w:rFonts w:ascii="Arial Narrow" w:hAnsi="Arial Narrow"/>
              <w:b/>
              <w:bCs/>
              <w:sz w:val="40"/>
              <w:szCs w:val="40"/>
              <w:lang w:val="pl"/>
            </w:rPr>
            <w:t>AP</w:t>
          </w:r>
        </w:p>
      </w:tc>
      <w:tc>
        <w:tcPr>
          <w:tcW w:w="4261" w:type="dxa"/>
        </w:tcPr>
        <w:p w14:paraId="77D590FC" w14:textId="77777777" w:rsidR="007F1D27" w:rsidRPr="002920C5" w:rsidRDefault="007F1D27" w:rsidP="00EA5859">
          <w:pPr>
            <w:spacing w:after="0" w:line="240" w:lineRule="auto"/>
            <w:ind w:left="-74"/>
            <w:rPr>
              <w:rFonts w:ascii="Arial Narrow" w:hAnsi="Arial Narrow"/>
              <w:b/>
              <w:bCs/>
              <w:sz w:val="60"/>
              <w:szCs w:val="60"/>
            </w:rPr>
          </w:pPr>
          <w:r>
            <w:rPr>
              <w:rFonts w:ascii="Arial Narrow" w:hAnsi="Arial Narrow"/>
              <w:b/>
              <w:bCs/>
              <w:sz w:val="60"/>
              <w:szCs w:val="60"/>
              <w:lang w:val="pl"/>
            </w:rPr>
            <w:t>WYBÓR KOLORU</w:t>
          </w:r>
        </w:p>
      </w:tc>
      <w:tc>
        <w:tcPr>
          <w:tcW w:w="1606" w:type="dxa"/>
        </w:tcPr>
        <w:p w14:paraId="57280C1B" w14:textId="77777777" w:rsidR="007F1D27" w:rsidRPr="002920C5" w:rsidRDefault="007F1D27" w:rsidP="007A2796">
          <w:pPr>
            <w:spacing w:after="0" w:line="240" w:lineRule="auto"/>
            <w:ind w:left="321"/>
            <w:rPr>
              <w:rFonts w:ascii="Arial Narrow" w:hAnsi="Arial Narrow"/>
              <w:b/>
              <w:bCs/>
              <w:sz w:val="20"/>
              <w:szCs w:val="20"/>
            </w:rPr>
          </w:pPr>
          <w:r>
            <w:rPr>
              <w:rFonts w:ascii="Arial Narrow" w:hAnsi="Arial Narrow"/>
              <w:b/>
              <w:bCs/>
              <w:sz w:val="20"/>
              <w:szCs w:val="20"/>
              <w:lang w:val="pl"/>
            </w:rPr>
            <w:t>ACT/9</w:t>
          </w:r>
        </w:p>
        <w:p w14:paraId="36654BB0" w14:textId="77777777" w:rsidR="007F1D27" w:rsidRPr="002920C5" w:rsidRDefault="007F1D27" w:rsidP="007A2796">
          <w:pPr>
            <w:spacing w:after="0" w:line="240" w:lineRule="auto"/>
            <w:ind w:left="321"/>
            <w:rPr>
              <w:rFonts w:ascii="Arial Narrow" w:hAnsi="Arial Narrow"/>
              <w:b/>
              <w:bCs/>
              <w:sz w:val="20"/>
              <w:szCs w:val="20"/>
            </w:rPr>
          </w:pPr>
          <w:r>
            <w:rPr>
              <w:rFonts w:ascii="Arial Narrow" w:hAnsi="Arial Narrow"/>
              <w:b/>
              <w:bCs/>
              <w:sz w:val="20"/>
              <w:szCs w:val="20"/>
              <w:lang w:val="pl"/>
            </w:rPr>
            <w:t>2019-2020</w:t>
          </w:r>
        </w:p>
      </w:tc>
    </w:tr>
  </w:tbl>
  <w:p w14:paraId="3E82138F" w14:textId="77777777" w:rsidR="007F1D27" w:rsidRDefault="007F1D27" w:rsidP="00EA5859"/>
  <w:p w14:paraId="1F352F04" w14:textId="77777777" w:rsidR="007F1D27" w:rsidRDefault="007F1D27" w:rsidP="00EA5859"/>
  <w:p w14:paraId="56596CAA" w14:textId="77777777" w:rsidR="007F1D27" w:rsidRDefault="007F1D27">
    <w:pPr>
      <w:pStyle w:val="Nagwek"/>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27E628" w14:textId="77777777" w:rsidR="002E58FE" w:rsidRPr="000C03D1" w:rsidRDefault="002E58FE" w:rsidP="00412501">
    <w:pPr>
      <w:tabs>
        <w:tab w:val="right" w:pos="9641"/>
      </w:tabs>
      <w:spacing w:afterLines="60" w:after="144" w:line="276" w:lineRule="auto"/>
      <w:rPr>
        <w:sz w:val="14"/>
        <w:szCs w:val="14"/>
      </w:rPr>
    </w:pPr>
    <w:r>
      <w:rPr>
        <w:b/>
        <w:bCs/>
        <w:noProof/>
        <w:sz w:val="20"/>
        <w:szCs w:val="20"/>
        <w:lang w:val="pl"/>
      </w:rPr>
      <w:drawing>
        <wp:anchor distT="0" distB="0" distL="114300" distR="114300" simplePos="0" relativeHeight="251675648" behindDoc="1" locked="0" layoutInCell="1" allowOverlap="1" wp14:anchorId="2F1F2486" wp14:editId="58C8FD59">
          <wp:simplePos x="0" y="0"/>
          <wp:positionH relativeFrom="page">
            <wp:align>right</wp:align>
          </wp:positionH>
          <wp:positionV relativeFrom="page">
            <wp:align>center</wp:align>
          </wp:positionV>
          <wp:extent cx="7560000" cy="10688400"/>
          <wp:effectExtent l="0" t="0" r="3175" b="0"/>
          <wp:wrapNone/>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SF_Automotive_Color_Trends_2019e - Copy_Page_03.png"/>
                  <pic:cNvPicPr/>
                </pic:nvPicPr>
                <pic:blipFill>
                  <a:blip r:embed="rId1"/>
                  <a:stretch>
                    <a:fillRect/>
                  </a:stretch>
                </pic:blipFill>
                <pic:spPr>
                  <a:xfrm>
                    <a:off x="0" y="0"/>
                    <a:ext cx="7560000" cy="10688400"/>
                  </a:xfrm>
                  <a:prstGeom prst="rect">
                    <a:avLst/>
                  </a:prstGeom>
                </pic:spPr>
              </pic:pic>
            </a:graphicData>
          </a:graphic>
          <wp14:sizeRelH relativeFrom="page">
            <wp14:pctWidth>0</wp14:pctWidth>
          </wp14:sizeRelH>
          <wp14:sizeRelV relativeFrom="page">
            <wp14:pctHeight>0</wp14:pctHeight>
          </wp14:sizeRelV>
        </wp:anchor>
      </w:drawing>
    </w:r>
    <w:r>
      <w:rPr>
        <w:lang w:val="pl"/>
      </w:rPr>
      <w:tab/>
    </w:r>
  </w:p>
  <w:tbl>
    <w:tblPr>
      <w:tblStyle w:val="Tabela-Siatka"/>
      <w:tblW w:w="7284" w:type="dxa"/>
      <w:tblInd w:w="2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8"/>
      <w:gridCol w:w="4543"/>
      <w:gridCol w:w="1383"/>
    </w:tblGrid>
    <w:tr w:rsidR="002E58FE" w14:paraId="714852DB" w14:textId="77777777" w:rsidTr="00882329">
      <w:tc>
        <w:tcPr>
          <w:tcW w:w="1417" w:type="dxa"/>
        </w:tcPr>
        <w:p w14:paraId="42B54DB8" w14:textId="77777777" w:rsidR="002E58FE" w:rsidRPr="007A2796" w:rsidRDefault="002E58FE" w:rsidP="00C90C16">
          <w:pPr>
            <w:spacing w:after="0" w:line="300" w:lineRule="auto"/>
            <w:ind w:left="-74" w:right="170"/>
            <w:rPr>
              <w:rFonts w:ascii="Arial Narrow" w:hAnsi="Arial Narrow"/>
              <w:b/>
              <w:bCs/>
              <w:sz w:val="40"/>
              <w:szCs w:val="40"/>
            </w:rPr>
          </w:pPr>
          <w:r>
            <w:rPr>
              <w:rFonts w:ascii="Arial Narrow" w:hAnsi="Arial Narrow"/>
              <w:b/>
              <w:bCs/>
              <w:sz w:val="40"/>
              <w:szCs w:val="40"/>
              <w:lang w:val="pl"/>
            </w:rPr>
            <w:t>EMEA</w:t>
          </w:r>
        </w:p>
      </w:tc>
      <w:tc>
        <w:tcPr>
          <w:tcW w:w="4261" w:type="dxa"/>
        </w:tcPr>
        <w:p w14:paraId="407366BB" w14:textId="77777777" w:rsidR="002E58FE" w:rsidRPr="002920C5" w:rsidRDefault="002E58FE" w:rsidP="00EA5859">
          <w:pPr>
            <w:spacing w:after="0" w:line="240" w:lineRule="auto"/>
            <w:ind w:left="-74"/>
            <w:rPr>
              <w:rFonts w:ascii="Arial Narrow" w:hAnsi="Arial Narrow"/>
              <w:b/>
              <w:bCs/>
              <w:sz w:val="60"/>
              <w:szCs w:val="60"/>
            </w:rPr>
          </w:pPr>
          <w:r>
            <w:rPr>
              <w:rFonts w:ascii="Arial Narrow" w:hAnsi="Arial Narrow"/>
              <w:b/>
              <w:bCs/>
              <w:sz w:val="60"/>
              <w:szCs w:val="60"/>
              <w:lang w:val="pl"/>
            </w:rPr>
            <w:t>TRENDY KOLORYSTYCZNE</w:t>
          </w:r>
        </w:p>
      </w:tc>
      <w:tc>
        <w:tcPr>
          <w:tcW w:w="1606" w:type="dxa"/>
        </w:tcPr>
        <w:p w14:paraId="2638FA70" w14:textId="77777777" w:rsidR="002E58FE" w:rsidRPr="002920C5" w:rsidRDefault="002E58FE" w:rsidP="007A2796">
          <w:pPr>
            <w:spacing w:after="0" w:line="240" w:lineRule="auto"/>
            <w:ind w:left="321"/>
            <w:rPr>
              <w:rFonts w:ascii="Arial Narrow" w:hAnsi="Arial Narrow"/>
              <w:b/>
              <w:bCs/>
              <w:sz w:val="20"/>
              <w:szCs w:val="20"/>
            </w:rPr>
          </w:pPr>
          <w:r>
            <w:rPr>
              <w:rFonts w:ascii="Arial Narrow" w:hAnsi="Arial Narrow"/>
              <w:b/>
              <w:bCs/>
              <w:sz w:val="20"/>
              <w:szCs w:val="20"/>
              <w:lang w:val="pl"/>
            </w:rPr>
            <w:t>ACT/9</w:t>
          </w:r>
        </w:p>
        <w:p w14:paraId="72EC60BE" w14:textId="77777777" w:rsidR="002E58FE" w:rsidRPr="002920C5" w:rsidRDefault="002E58FE" w:rsidP="007A2796">
          <w:pPr>
            <w:spacing w:after="0" w:line="240" w:lineRule="auto"/>
            <w:ind w:left="321"/>
            <w:rPr>
              <w:rFonts w:ascii="Arial Narrow" w:hAnsi="Arial Narrow"/>
              <w:b/>
              <w:bCs/>
              <w:sz w:val="20"/>
              <w:szCs w:val="20"/>
            </w:rPr>
          </w:pPr>
          <w:r>
            <w:rPr>
              <w:rFonts w:ascii="Arial Narrow" w:hAnsi="Arial Narrow"/>
              <w:b/>
              <w:bCs/>
              <w:sz w:val="20"/>
              <w:szCs w:val="20"/>
              <w:lang w:val="pl"/>
            </w:rPr>
            <w:t>2019-2020</w:t>
          </w:r>
        </w:p>
      </w:tc>
    </w:tr>
  </w:tbl>
  <w:p w14:paraId="7E9F82E2" w14:textId="77777777" w:rsidR="002E58FE" w:rsidRDefault="002E58FE" w:rsidP="00EA5859"/>
  <w:p w14:paraId="486D0486" w14:textId="77777777" w:rsidR="002E58FE" w:rsidRDefault="002E58FE" w:rsidP="00EA5859"/>
  <w:p w14:paraId="19535C3A" w14:textId="77777777" w:rsidR="002E58FE" w:rsidRDefault="002E58FE">
    <w:pPr>
      <w:pStyle w:val="Nagwek"/>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29597C" w14:textId="77777777" w:rsidR="002E58FE" w:rsidRPr="000C03D1" w:rsidRDefault="002E58FE" w:rsidP="00412501">
    <w:pPr>
      <w:tabs>
        <w:tab w:val="right" w:pos="9641"/>
      </w:tabs>
      <w:spacing w:afterLines="60" w:after="144" w:line="276" w:lineRule="auto"/>
      <w:rPr>
        <w:sz w:val="14"/>
        <w:szCs w:val="14"/>
      </w:rPr>
    </w:pPr>
    <w:r>
      <w:rPr>
        <w:b/>
        <w:bCs/>
        <w:noProof/>
        <w:sz w:val="20"/>
        <w:szCs w:val="20"/>
        <w:lang w:val="pl"/>
      </w:rPr>
      <w:drawing>
        <wp:anchor distT="0" distB="0" distL="114300" distR="114300" simplePos="0" relativeHeight="251677696" behindDoc="1" locked="0" layoutInCell="1" allowOverlap="1" wp14:anchorId="31AC22EA" wp14:editId="33C42DD8">
          <wp:simplePos x="0" y="0"/>
          <wp:positionH relativeFrom="page">
            <wp:align>right</wp:align>
          </wp:positionH>
          <wp:positionV relativeFrom="page">
            <wp:align>center</wp:align>
          </wp:positionV>
          <wp:extent cx="7560000" cy="10688400"/>
          <wp:effectExtent l="0" t="0" r="3175" b="0"/>
          <wp:wrapNone/>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SF_Automotive_Color_Trends_2019e - Copy_Page_03.png"/>
                  <pic:cNvPicPr/>
                </pic:nvPicPr>
                <pic:blipFill>
                  <a:blip r:embed="rId1"/>
                  <a:stretch>
                    <a:fillRect/>
                  </a:stretch>
                </pic:blipFill>
                <pic:spPr>
                  <a:xfrm>
                    <a:off x="0" y="0"/>
                    <a:ext cx="7560000" cy="10688400"/>
                  </a:xfrm>
                  <a:prstGeom prst="rect">
                    <a:avLst/>
                  </a:prstGeom>
                </pic:spPr>
              </pic:pic>
            </a:graphicData>
          </a:graphic>
          <wp14:sizeRelH relativeFrom="page">
            <wp14:pctWidth>0</wp14:pctWidth>
          </wp14:sizeRelH>
          <wp14:sizeRelV relativeFrom="page">
            <wp14:pctHeight>0</wp14:pctHeight>
          </wp14:sizeRelV>
        </wp:anchor>
      </w:drawing>
    </w:r>
    <w:r>
      <w:rPr>
        <w:lang w:val="pl"/>
      </w:rPr>
      <w:tab/>
    </w:r>
  </w:p>
  <w:tbl>
    <w:tblPr>
      <w:tblStyle w:val="Tabela-Siatka"/>
      <w:tblW w:w="7284" w:type="dxa"/>
      <w:tblInd w:w="2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7"/>
      <w:gridCol w:w="4261"/>
      <w:gridCol w:w="1606"/>
    </w:tblGrid>
    <w:tr w:rsidR="002E58FE" w14:paraId="17898FC7" w14:textId="77777777" w:rsidTr="00882329">
      <w:tc>
        <w:tcPr>
          <w:tcW w:w="1417" w:type="dxa"/>
        </w:tcPr>
        <w:p w14:paraId="545ABF2A" w14:textId="77777777" w:rsidR="002E58FE" w:rsidRPr="007A2796" w:rsidRDefault="002E58FE" w:rsidP="00C90C16">
          <w:pPr>
            <w:spacing w:after="0" w:line="300" w:lineRule="auto"/>
            <w:ind w:left="-74" w:right="170"/>
            <w:rPr>
              <w:rFonts w:ascii="Arial Narrow" w:hAnsi="Arial Narrow"/>
              <w:b/>
              <w:bCs/>
              <w:sz w:val="40"/>
              <w:szCs w:val="40"/>
            </w:rPr>
          </w:pPr>
          <w:r>
            <w:rPr>
              <w:rFonts w:ascii="Arial Narrow" w:hAnsi="Arial Narrow"/>
              <w:b/>
              <w:bCs/>
              <w:sz w:val="40"/>
              <w:szCs w:val="40"/>
              <w:lang w:val="pl"/>
            </w:rPr>
            <w:t>EMEA</w:t>
          </w:r>
        </w:p>
      </w:tc>
      <w:tc>
        <w:tcPr>
          <w:tcW w:w="4261" w:type="dxa"/>
        </w:tcPr>
        <w:p w14:paraId="38649549" w14:textId="77777777" w:rsidR="002E58FE" w:rsidRPr="002920C5" w:rsidRDefault="002E58FE" w:rsidP="00EA5859">
          <w:pPr>
            <w:spacing w:after="0" w:line="240" w:lineRule="auto"/>
            <w:ind w:left="-74"/>
            <w:rPr>
              <w:rFonts w:ascii="Arial Narrow" w:hAnsi="Arial Narrow"/>
              <w:b/>
              <w:bCs/>
              <w:sz w:val="60"/>
              <w:szCs w:val="60"/>
            </w:rPr>
          </w:pPr>
          <w:r>
            <w:rPr>
              <w:rFonts w:ascii="Arial Narrow" w:hAnsi="Arial Narrow"/>
              <w:b/>
              <w:bCs/>
              <w:sz w:val="60"/>
              <w:szCs w:val="60"/>
              <w:lang w:val="pl"/>
            </w:rPr>
            <w:t>WYBÓR KOLORU</w:t>
          </w:r>
        </w:p>
      </w:tc>
      <w:tc>
        <w:tcPr>
          <w:tcW w:w="1606" w:type="dxa"/>
        </w:tcPr>
        <w:p w14:paraId="05BFE1FF" w14:textId="77777777" w:rsidR="002E58FE" w:rsidRPr="002920C5" w:rsidRDefault="002E58FE" w:rsidP="007A2796">
          <w:pPr>
            <w:spacing w:after="0" w:line="240" w:lineRule="auto"/>
            <w:ind w:left="321"/>
            <w:rPr>
              <w:rFonts w:ascii="Arial Narrow" w:hAnsi="Arial Narrow"/>
              <w:b/>
              <w:bCs/>
              <w:sz w:val="20"/>
              <w:szCs w:val="20"/>
            </w:rPr>
          </w:pPr>
          <w:r>
            <w:rPr>
              <w:rFonts w:ascii="Arial Narrow" w:hAnsi="Arial Narrow"/>
              <w:b/>
              <w:bCs/>
              <w:sz w:val="20"/>
              <w:szCs w:val="20"/>
              <w:lang w:val="pl"/>
            </w:rPr>
            <w:t>ACT/9</w:t>
          </w:r>
        </w:p>
        <w:p w14:paraId="2D4DAA43" w14:textId="77777777" w:rsidR="002E58FE" w:rsidRPr="002920C5" w:rsidRDefault="002E58FE" w:rsidP="007A2796">
          <w:pPr>
            <w:spacing w:after="0" w:line="240" w:lineRule="auto"/>
            <w:ind w:left="321"/>
            <w:rPr>
              <w:rFonts w:ascii="Arial Narrow" w:hAnsi="Arial Narrow"/>
              <w:b/>
              <w:bCs/>
              <w:sz w:val="20"/>
              <w:szCs w:val="20"/>
            </w:rPr>
          </w:pPr>
          <w:r>
            <w:rPr>
              <w:rFonts w:ascii="Arial Narrow" w:hAnsi="Arial Narrow"/>
              <w:b/>
              <w:bCs/>
              <w:sz w:val="20"/>
              <w:szCs w:val="20"/>
              <w:lang w:val="pl"/>
            </w:rPr>
            <w:t>2019-2020</w:t>
          </w:r>
        </w:p>
      </w:tc>
    </w:tr>
  </w:tbl>
  <w:p w14:paraId="135D8B0E" w14:textId="77777777" w:rsidR="002E58FE" w:rsidRDefault="002E58FE" w:rsidP="00EA5859"/>
  <w:p w14:paraId="06AC4FB0" w14:textId="77777777" w:rsidR="002E58FE" w:rsidRDefault="002E58FE" w:rsidP="00EA5859"/>
  <w:p w14:paraId="1B79BDE0" w14:textId="77777777" w:rsidR="002E58FE" w:rsidRDefault="002E58FE">
    <w:pPr>
      <w:pStyle w:val="Nagwek"/>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embedSystemFonts/>
  <w:bordersDoNotSurroundHeader/>
  <w:bordersDoNotSurroundFooter/>
  <w:proofState w:spelling="clean" w:grammar="clean"/>
  <w:defaultTabStop w:val="720"/>
  <w:hyphenationZone w:val="425"/>
  <w:drawingGridHorizontalSpacing w:val="181"/>
  <w:drawingGridVerticalSpacing w:val="181"/>
  <w:doNotShadeFormData/>
  <w:characterSpacingControl w:val="compressPunctuation"/>
  <w:doNotValidateAgainstSchema/>
  <w:doNotDemarcateInvalidXml/>
  <w:hdrShapeDefaults>
    <o:shapedefaults v:ext="edit" spidmax="4097"/>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3764"/>
    <w:rsid w:val="0002621C"/>
    <w:rsid w:val="00053DFD"/>
    <w:rsid w:val="0006795E"/>
    <w:rsid w:val="0007258E"/>
    <w:rsid w:val="000915F3"/>
    <w:rsid w:val="000C03D1"/>
    <w:rsid w:val="000C2421"/>
    <w:rsid w:val="000C5F5E"/>
    <w:rsid w:val="00133DCA"/>
    <w:rsid w:val="001F0090"/>
    <w:rsid w:val="00241D9A"/>
    <w:rsid w:val="002920C5"/>
    <w:rsid w:val="002B1FF6"/>
    <w:rsid w:val="002E58FE"/>
    <w:rsid w:val="00334E65"/>
    <w:rsid w:val="00412501"/>
    <w:rsid w:val="00433764"/>
    <w:rsid w:val="004555CA"/>
    <w:rsid w:val="0053016D"/>
    <w:rsid w:val="00537CFD"/>
    <w:rsid w:val="00552400"/>
    <w:rsid w:val="005D6CBA"/>
    <w:rsid w:val="005E4106"/>
    <w:rsid w:val="005F4D91"/>
    <w:rsid w:val="006135AF"/>
    <w:rsid w:val="006F3CDB"/>
    <w:rsid w:val="00734D80"/>
    <w:rsid w:val="0076527D"/>
    <w:rsid w:val="007A2796"/>
    <w:rsid w:val="007F1D27"/>
    <w:rsid w:val="0080315E"/>
    <w:rsid w:val="00882329"/>
    <w:rsid w:val="00A00AA0"/>
    <w:rsid w:val="00A33F7E"/>
    <w:rsid w:val="00B82F6F"/>
    <w:rsid w:val="00BF3E2A"/>
    <w:rsid w:val="00C90C16"/>
    <w:rsid w:val="00C922AC"/>
    <w:rsid w:val="00CA4D99"/>
    <w:rsid w:val="00CA5898"/>
    <w:rsid w:val="00D605B7"/>
    <w:rsid w:val="00D753D0"/>
    <w:rsid w:val="00DE5829"/>
    <w:rsid w:val="00DE78D0"/>
    <w:rsid w:val="00DF54F9"/>
    <w:rsid w:val="00E30DA0"/>
    <w:rsid w:val="00E61685"/>
    <w:rsid w:val="00EA5859"/>
    <w:rsid w:val="00EF6ACF"/>
    <w:rsid w:val="00F34456"/>
    <w:rsid w:val="00F52B0F"/>
    <w:rsid w:val="00FD4D64"/>
    <w:rsid w:val="00FF38B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15A054B5"/>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Unicode MS" w:eastAsia="Arial Unicode MS" w:hAnsi="Arial Unicode MS" w:cs="Times New Roman"/>
        <w:sz w:val="24"/>
        <w:szCs w:val="24"/>
        <w:lang w:val="pl-PL" w:eastAsia="pl-P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pPr>
      <w:widowControl w:val="0"/>
      <w:spacing w:after="120" w:line="360" w:lineRule="auto"/>
    </w:pPr>
    <w:rPr>
      <w:rFonts w:ascii="Arial" w:hAnsi="Arial" w:cs="Arial"/>
      <w:color w:val="000000"/>
      <w:sz w:val="22"/>
      <w:lang w:val="en-US" w:eastAsia="en-US"/>
    </w:rPr>
  </w:style>
  <w:style w:type="paragraph" w:styleId="Nagwek1">
    <w:name w:val="heading 1"/>
    <w:basedOn w:val="Normalny"/>
    <w:next w:val="Normalny"/>
    <w:link w:val="Nagwek1Znak"/>
    <w:uiPriority w:val="9"/>
    <w:qFormat/>
    <w:rsid w:val="00433764"/>
    <w:pPr>
      <w:keepNext/>
      <w:spacing w:before="240" w:after="60"/>
      <w:outlineLvl w:val="0"/>
    </w:pPr>
    <w:rPr>
      <w:rFonts w:eastAsiaTheme="majorEastAsia"/>
      <w:b/>
      <w:bCs/>
      <w:color w:val="auto"/>
      <w:kern w:val="32"/>
      <w:sz w:val="24"/>
      <w:szCs w:val="32"/>
    </w:rPr>
  </w:style>
  <w:style w:type="paragraph" w:styleId="Nagwek2">
    <w:name w:val="heading 2"/>
    <w:basedOn w:val="Normalny"/>
    <w:next w:val="Normalny"/>
    <w:link w:val="Nagwek2Znak"/>
    <w:uiPriority w:val="9"/>
    <w:semiHidden/>
    <w:unhideWhenUsed/>
    <w:qFormat/>
    <w:rsid w:val="00433764"/>
    <w:pPr>
      <w:keepNext/>
      <w:spacing w:before="240" w:after="60"/>
      <w:outlineLvl w:val="1"/>
    </w:pPr>
    <w:rPr>
      <w:rFonts w:eastAsiaTheme="majorEastAsia"/>
      <w:b/>
      <w:bCs/>
      <w:i/>
      <w:iCs/>
      <w:color w:val="auto"/>
      <w:szCs w:val="28"/>
    </w:rPr>
  </w:style>
  <w:style w:type="paragraph" w:styleId="Nagwek3">
    <w:name w:val="heading 3"/>
    <w:basedOn w:val="Normalny"/>
    <w:next w:val="Normalny"/>
    <w:link w:val="Nagwek3Znak"/>
    <w:uiPriority w:val="9"/>
    <w:semiHidden/>
    <w:unhideWhenUsed/>
    <w:qFormat/>
    <w:rsid w:val="00433764"/>
    <w:pPr>
      <w:keepNext/>
      <w:spacing w:before="240" w:after="60"/>
      <w:outlineLvl w:val="2"/>
    </w:pPr>
    <w:rPr>
      <w:rFonts w:eastAsiaTheme="majorEastAsia"/>
      <w:b/>
      <w:bCs/>
      <w:color w:val="auto"/>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rPr>
      <w:color w:val="0066CC"/>
      <w:u w:val="single"/>
    </w:rPr>
  </w:style>
  <w:style w:type="paragraph" w:customStyle="1" w:styleId="TABLE">
    <w:name w:val="_TABLE"/>
    <w:basedOn w:val="Normalny"/>
    <w:link w:val="TABLEZnak"/>
    <w:qFormat/>
    <w:rsid w:val="00433764"/>
    <w:pPr>
      <w:spacing w:after="0" w:line="240" w:lineRule="auto"/>
    </w:pPr>
    <w:rPr>
      <w:color w:val="auto"/>
      <w:sz w:val="18"/>
      <w:szCs w:val="144"/>
    </w:rPr>
  </w:style>
  <w:style w:type="character" w:customStyle="1" w:styleId="TABLEZnak">
    <w:name w:val="_TABLE Znak"/>
    <w:basedOn w:val="Domylnaczcionkaakapitu"/>
    <w:link w:val="TABLE"/>
    <w:rsid w:val="00433764"/>
    <w:rPr>
      <w:rFonts w:ascii="Arial" w:hAnsi="Arial" w:cs="Arial"/>
      <w:sz w:val="18"/>
      <w:szCs w:val="144"/>
      <w:lang w:val="en-US" w:eastAsia="en-US"/>
    </w:rPr>
  </w:style>
  <w:style w:type="character" w:customStyle="1" w:styleId="Nagwek1Znak">
    <w:name w:val="Nagłówek 1 Znak"/>
    <w:basedOn w:val="Domylnaczcionkaakapitu"/>
    <w:link w:val="Nagwek1"/>
    <w:uiPriority w:val="9"/>
    <w:rsid w:val="00433764"/>
    <w:rPr>
      <w:rFonts w:ascii="Arial" w:eastAsiaTheme="majorEastAsia" w:hAnsi="Arial" w:cs="Arial"/>
      <w:b/>
      <w:bCs/>
      <w:kern w:val="32"/>
      <w:szCs w:val="32"/>
      <w:lang w:val="en-US" w:eastAsia="en-US"/>
    </w:rPr>
  </w:style>
  <w:style w:type="character" w:customStyle="1" w:styleId="Nagwek2Znak">
    <w:name w:val="Nagłówek 2 Znak"/>
    <w:basedOn w:val="Domylnaczcionkaakapitu"/>
    <w:link w:val="Nagwek2"/>
    <w:uiPriority w:val="9"/>
    <w:semiHidden/>
    <w:rsid w:val="00433764"/>
    <w:rPr>
      <w:rFonts w:ascii="Arial" w:eastAsiaTheme="majorEastAsia" w:hAnsi="Arial" w:cs="Arial"/>
      <w:b/>
      <w:bCs/>
      <w:i/>
      <w:iCs/>
      <w:sz w:val="22"/>
      <w:szCs w:val="28"/>
      <w:lang w:val="en-US" w:eastAsia="en-US"/>
    </w:rPr>
  </w:style>
  <w:style w:type="character" w:customStyle="1" w:styleId="Nagwek3Znak">
    <w:name w:val="Nagłówek 3 Znak"/>
    <w:basedOn w:val="Domylnaczcionkaakapitu"/>
    <w:link w:val="Nagwek3"/>
    <w:uiPriority w:val="9"/>
    <w:semiHidden/>
    <w:rsid w:val="00433764"/>
    <w:rPr>
      <w:rFonts w:ascii="Arial" w:eastAsiaTheme="majorEastAsia" w:hAnsi="Arial" w:cs="Arial"/>
      <w:b/>
      <w:bCs/>
      <w:sz w:val="22"/>
      <w:szCs w:val="26"/>
      <w:lang w:val="en-US" w:eastAsia="en-US"/>
    </w:rPr>
  </w:style>
  <w:style w:type="table" w:styleId="Tabela-Siatka">
    <w:name w:val="Table Grid"/>
    <w:basedOn w:val="Standardowy"/>
    <w:uiPriority w:val="39"/>
    <w:rsid w:val="002920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EA5859"/>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EA5859"/>
    <w:rPr>
      <w:rFonts w:ascii="Arial" w:hAnsi="Arial" w:cs="Arial"/>
      <w:color w:val="000000"/>
      <w:sz w:val="22"/>
      <w:lang w:val="en-US" w:eastAsia="en-US"/>
    </w:rPr>
  </w:style>
  <w:style w:type="paragraph" w:styleId="Stopka">
    <w:name w:val="footer"/>
    <w:basedOn w:val="Normalny"/>
    <w:link w:val="StopkaZnak"/>
    <w:uiPriority w:val="99"/>
    <w:unhideWhenUsed/>
    <w:rsid w:val="00EA5859"/>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EA5859"/>
    <w:rPr>
      <w:rFonts w:ascii="Arial" w:hAnsi="Arial" w:cs="Arial"/>
      <w:color w:val="000000"/>
      <w:sz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5.png"/><Relationship Id="rId26"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header" Target="header6.xml"/><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header" Target="header8.xm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8.png"/><Relationship Id="rId32"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header" Target="header3.xml"/><Relationship Id="rId23" Type="http://schemas.openxmlformats.org/officeDocument/2006/relationships/header" Target="header7.xml"/><Relationship Id="rId28" Type="http://schemas.openxmlformats.org/officeDocument/2006/relationships/image" Target="media/image10.png"/><Relationship Id="rId10" Type="http://schemas.openxmlformats.org/officeDocument/2006/relationships/image" Target="media/image1.png"/><Relationship Id="rId19" Type="http://schemas.openxmlformats.org/officeDocument/2006/relationships/header" Target="header5.xml"/><Relationship Id="rId31" Type="http://schemas.openxmlformats.org/officeDocument/2006/relationships/header" Target="header11.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yperlink" Target="mailto:joerg.zumkley@basf.com" TargetMode="External"/><Relationship Id="rId22" Type="http://schemas.openxmlformats.org/officeDocument/2006/relationships/image" Target="media/image7.png"/><Relationship Id="rId27" Type="http://schemas.openxmlformats.org/officeDocument/2006/relationships/header" Target="header9.xml"/><Relationship Id="rId30"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C7F2F3B3251B54EAA57ABB12B805314" ma:contentTypeVersion="11" ma:contentTypeDescription="Create a new document." ma:contentTypeScope="" ma:versionID="f1bd8043087da775b10f332bab784f4b">
  <xsd:schema xmlns:xsd="http://www.w3.org/2001/XMLSchema" xmlns:xs="http://www.w3.org/2001/XMLSchema" xmlns:p="http://schemas.microsoft.com/office/2006/metadata/properties" xmlns:ns3="08ff3be1-cba4-4076-9590-0cb7fd67a7d4" xmlns:ns4="3ef1c1ca-9166-4dc0-9b8d-c8924cdff380" targetNamespace="http://schemas.microsoft.com/office/2006/metadata/properties" ma:root="true" ma:fieldsID="69d004696689ee68e3b80cf289a2e601" ns3:_="" ns4:_="">
    <xsd:import namespace="08ff3be1-cba4-4076-9590-0cb7fd67a7d4"/>
    <xsd:import namespace="3ef1c1ca-9166-4dc0-9b8d-c8924cdff38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4:SharedWithUsers" minOccurs="0"/>
                <xsd:element ref="ns4:SharedWithDetails" minOccurs="0"/>
                <xsd:element ref="ns4:SharingHintHash" minOccurs="0"/>
                <xsd:element ref="ns3:MediaServiceLocation"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ff3be1-cba4-4076-9590-0cb7fd67a7d4"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DateTaken" ma:index="11" nillable="true" ma:displayName="MediaServiceDateTaken" ma:description="" ma:hidden="true" ma:internalName="MediaServiceDateTaken"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ef1c1ca-9166-4dc0-9b8d-c8924cdff380" elementFormDefault="qualified">
    <xsd:import namespace="http://schemas.microsoft.com/office/2006/documentManagement/types"/>
    <xsd:import namespace="http://schemas.microsoft.com/office/infopath/2007/PartnerControls"/>
    <xsd:element name="SharedWithUsers" ma:index="12"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description="" ma:internalName="SharedWithDetails" ma:readOnly="true">
      <xsd:simpleType>
        <xsd:restriction base="dms:Note">
          <xsd:maxLength value="255"/>
        </xsd:restriction>
      </xsd:simpleType>
    </xsd:element>
    <xsd:element name="SharingHintHash" ma:index="14" nillable="true" ma:displayName="Sharing Hint Hash" ma:descriptio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4059E4-62AC-4526-A47D-70F3844ACD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ff3be1-cba4-4076-9590-0cb7fd67a7d4"/>
    <ds:schemaRef ds:uri="3ef1c1ca-9166-4dc0-9b8d-c8924cdff3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3A3A316-D91E-464A-8C99-CAE08DD6DE28}">
  <ds:schemaRefs>
    <ds:schemaRef ds:uri="http://schemas.microsoft.com/sharepoint/v3/contenttype/forms"/>
  </ds:schemaRefs>
</ds:datastoreItem>
</file>

<file path=customXml/itemProps3.xml><?xml version="1.0" encoding="utf-8"?>
<ds:datastoreItem xmlns:ds="http://schemas.openxmlformats.org/officeDocument/2006/customXml" ds:itemID="{ACF8298A-94B5-42C8-B072-F2955BE83A72}">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http://purl.org/dc/terms/"/>
    <ds:schemaRef ds:uri="3ef1c1ca-9166-4dc0-9b8d-c8924cdff380"/>
    <ds:schemaRef ds:uri="08ff3be1-cba4-4076-9590-0cb7fd67a7d4"/>
    <ds:schemaRef ds:uri="http://www.w3.org/XML/1998/namespace"/>
    <ds:schemaRef ds:uri="http://purl.org/dc/dcmitype/"/>
  </ds:schemaRefs>
</ds:datastoreItem>
</file>

<file path=customXml/itemProps4.xml><?xml version="1.0" encoding="utf-8"?>
<ds:datastoreItem xmlns:ds="http://schemas.openxmlformats.org/officeDocument/2006/customXml" ds:itemID="{1CC0D5D5-9EC6-409E-A684-2BEBE9CFCE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1945</Words>
  <Characters>13790</Characters>
  <Application>Microsoft Office Word</Application>
  <DocSecurity>4</DocSecurity>
  <Lines>114</Lines>
  <Paragraphs>31</Paragraphs>
  <ScaleCrop>false</ScaleCrop>
  <HeadingPairs>
    <vt:vector size="2" baseType="variant">
      <vt:variant>
        <vt:lpstr>Tytuł</vt:lpstr>
      </vt:variant>
      <vt:variant>
        <vt:i4>1</vt:i4>
      </vt:variant>
    </vt:vector>
  </HeadingPairs>
  <TitlesOfParts>
    <vt:vector size="1" baseType="lpstr">
      <vt:lpstr>News Release</vt:lpstr>
    </vt:vector>
  </TitlesOfParts>
  <Company/>
  <LinksUpToDate>false</LinksUpToDate>
  <CharactersWithSpaces>15704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 Release</dc:title>
  <dc:subject>p-19-243</dc:subject>
  <dc:creator/>
  <cp:keywords/>
  <dc:description/>
  <cp:lastModifiedBy/>
  <cp:revision>1</cp:revision>
  <dcterms:created xsi:type="dcterms:W3CDTF">2019-08-01T08:28:00Z</dcterms:created>
  <dcterms:modified xsi:type="dcterms:W3CDTF">2019-08-01T08:28:00Z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0x0101009C7F2F3B3251B54EAA57ABB12B805314</vt:lpwstr>
  </property>
</Properties>
</file>